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5F" w:rsidRPr="00BC4B3B" w:rsidRDefault="0072185F" w:rsidP="0072185F">
      <w:pPr>
        <w:jc w:val="center"/>
        <w:outlineLvl w:val="0"/>
        <w:rPr>
          <w:rFonts w:ascii="Times New Roman" w:hAnsi="Times New Roman" w:cs="Times New Roman"/>
          <w:sz w:val="24"/>
          <w:szCs w:val="24"/>
        </w:rPr>
      </w:pPr>
      <w:r w:rsidRPr="00BC4B3B">
        <w:rPr>
          <w:rFonts w:ascii="Times New Roman" w:hAnsi="Times New Roman" w:cs="Times New Roman"/>
          <w:noProof/>
          <w:sz w:val="24"/>
          <w:szCs w:val="24"/>
          <w:lang w:eastAsia="it-IT"/>
        </w:rPr>
        <w:drawing>
          <wp:inline distT="0" distB="0" distL="0" distR="0">
            <wp:extent cx="716280" cy="845820"/>
            <wp:effectExtent l="0" t="0" r="7620" b="0"/>
            <wp:docPr id="1" name="Immagin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p>
    <w:p w:rsidR="0072185F" w:rsidRPr="00BC4B3B" w:rsidRDefault="0072185F" w:rsidP="0072185F">
      <w:pPr>
        <w:spacing w:after="0" w:line="240" w:lineRule="auto"/>
        <w:jc w:val="center"/>
        <w:rPr>
          <w:rFonts w:ascii="Times New Roman" w:hAnsi="Times New Roman" w:cs="Times New Roman"/>
          <w:sz w:val="24"/>
          <w:szCs w:val="24"/>
        </w:rPr>
      </w:pPr>
      <w:r w:rsidRPr="00BC4B3B">
        <w:rPr>
          <w:rFonts w:ascii="Times New Roman" w:hAnsi="Times New Roman" w:cs="Times New Roman"/>
          <w:sz w:val="24"/>
          <w:szCs w:val="24"/>
        </w:rPr>
        <w:t>COMUNE DI SANTA MARGHERITA DI BELICE</w:t>
      </w:r>
    </w:p>
    <w:p w:rsidR="0072185F" w:rsidRPr="00BC4B3B" w:rsidRDefault="0072185F" w:rsidP="0072185F">
      <w:pPr>
        <w:spacing w:after="0" w:line="240" w:lineRule="auto"/>
        <w:jc w:val="center"/>
        <w:rPr>
          <w:rFonts w:ascii="Times New Roman" w:hAnsi="Times New Roman" w:cs="Times New Roman"/>
          <w:sz w:val="24"/>
          <w:szCs w:val="24"/>
        </w:rPr>
      </w:pPr>
      <w:r w:rsidRPr="00BC4B3B">
        <w:rPr>
          <w:rFonts w:ascii="Times New Roman" w:hAnsi="Times New Roman" w:cs="Times New Roman"/>
          <w:sz w:val="24"/>
          <w:szCs w:val="24"/>
        </w:rPr>
        <w:t>LIBERO CONSORZIO COMUNALE DI AGRIGENTO</w:t>
      </w:r>
    </w:p>
    <w:p w:rsidR="0072185F" w:rsidRDefault="0072185F" w:rsidP="0072185F">
      <w:pPr>
        <w:spacing w:after="0" w:line="240" w:lineRule="auto"/>
        <w:jc w:val="center"/>
        <w:rPr>
          <w:rStyle w:val="Collegamentoipertestuale"/>
          <w:rFonts w:ascii="Times New Roman" w:hAnsi="Times New Roman" w:cs="Times New Roman"/>
          <w:sz w:val="24"/>
          <w:szCs w:val="24"/>
        </w:rPr>
      </w:pPr>
      <w:proofErr w:type="spellStart"/>
      <w:r w:rsidRPr="00BC4B3B">
        <w:rPr>
          <w:rFonts w:ascii="Times New Roman" w:hAnsi="Times New Roman" w:cs="Times New Roman"/>
          <w:sz w:val="24"/>
          <w:szCs w:val="24"/>
        </w:rPr>
        <w:t>Pec</w:t>
      </w:r>
      <w:proofErr w:type="spellEnd"/>
      <w:r w:rsidRPr="00BC4B3B">
        <w:rPr>
          <w:rFonts w:ascii="Times New Roman" w:hAnsi="Times New Roman" w:cs="Times New Roman"/>
          <w:sz w:val="24"/>
          <w:szCs w:val="24"/>
        </w:rPr>
        <w:t xml:space="preserve">: </w:t>
      </w:r>
      <w:hyperlink r:id="rId7" w:history="1">
        <w:r w:rsidRPr="00BC4B3B">
          <w:rPr>
            <w:rStyle w:val="Collegamentoipertestuale"/>
            <w:rFonts w:ascii="Times New Roman" w:hAnsi="Times New Roman" w:cs="Times New Roman"/>
            <w:sz w:val="24"/>
            <w:szCs w:val="24"/>
          </w:rPr>
          <w:t>santamargheritadibelice.protocollo@pec.it</w:t>
        </w:r>
      </w:hyperlink>
    </w:p>
    <w:p w:rsidR="00F94E8C" w:rsidRDefault="00F94E8C" w:rsidP="0072185F">
      <w:pPr>
        <w:spacing w:after="0" w:line="240" w:lineRule="auto"/>
        <w:jc w:val="center"/>
        <w:rPr>
          <w:rStyle w:val="Collegamentoipertestuale"/>
          <w:rFonts w:ascii="Times New Roman" w:hAnsi="Times New Roman" w:cs="Times New Roman"/>
          <w:sz w:val="24"/>
          <w:szCs w:val="24"/>
        </w:rPr>
      </w:pPr>
    </w:p>
    <w:p w:rsidR="0050493E" w:rsidRPr="0050493E" w:rsidRDefault="0050493E" w:rsidP="0072185F">
      <w:pPr>
        <w:spacing w:after="0" w:line="240" w:lineRule="auto"/>
        <w:jc w:val="center"/>
        <w:rPr>
          <w:rStyle w:val="Collegamentoipertestuale"/>
          <w:rFonts w:ascii="Times New Roman" w:hAnsi="Times New Roman" w:cs="Times New Roman"/>
          <w:sz w:val="28"/>
          <w:szCs w:val="28"/>
          <w:u w:val="none"/>
        </w:rPr>
      </w:pPr>
      <w:r>
        <w:rPr>
          <w:rStyle w:val="Collegamentoipertestuale"/>
          <w:rFonts w:ascii="Times New Roman" w:hAnsi="Times New Roman" w:cs="Times New Roman"/>
          <w:sz w:val="28"/>
          <w:szCs w:val="28"/>
          <w:u w:val="none"/>
        </w:rPr>
        <w:t>COPIA</w:t>
      </w:r>
    </w:p>
    <w:p w:rsidR="00F94E8C" w:rsidRDefault="00F94E8C" w:rsidP="00F94E8C">
      <w:pPr>
        <w:spacing w:after="0" w:line="240" w:lineRule="auto"/>
        <w:jc w:val="both"/>
        <w:rPr>
          <w:rStyle w:val="Collegamentoipertestuale"/>
          <w:rFonts w:ascii="Times New Roman" w:hAnsi="Times New Roman" w:cs="Times New Roman"/>
          <w:color w:val="auto"/>
          <w:sz w:val="24"/>
          <w:szCs w:val="24"/>
          <w:u w:val="none"/>
        </w:rPr>
      </w:pPr>
    </w:p>
    <w:p w:rsidR="0050493E" w:rsidRDefault="0050493E" w:rsidP="0050493E">
      <w:pPr>
        <w:spacing w:after="0" w:line="240" w:lineRule="auto"/>
        <w:jc w:val="center"/>
        <w:rPr>
          <w:rStyle w:val="Collegamentoipertestuale"/>
          <w:rFonts w:ascii="Times New Roman" w:hAnsi="Times New Roman" w:cs="Times New Roman"/>
          <w:b/>
          <w:color w:val="auto"/>
          <w:sz w:val="24"/>
          <w:szCs w:val="24"/>
          <w:u w:val="none"/>
        </w:rPr>
      </w:pPr>
      <w:r>
        <w:rPr>
          <w:rStyle w:val="Collegamentoipertestuale"/>
          <w:rFonts w:ascii="Times New Roman" w:hAnsi="Times New Roman" w:cs="Times New Roman"/>
          <w:b/>
          <w:color w:val="auto"/>
          <w:sz w:val="24"/>
          <w:szCs w:val="24"/>
          <w:u w:val="none"/>
        </w:rPr>
        <w:t xml:space="preserve">DETERMINA SINDACALE </w:t>
      </w:r>
    </w:p>
    <w:p w:rsidR="0050493E" w:rsidRDefault="0050493E" w:rsidP="0050493E">
      <w:pPr>
        <w:spacing w:after="0" w:line="240" w:lineRule="auto"/>
        <w:jc w:val="center"/>
        <w:rPr>
          <w:rStyle w:val="Collegamentoipertestuale"/>
          <w:rFonts w:ascii="Times New Roman" w:hAnsi="Times New Roman" w:cs="Times New Roman"/>
          <w:b/>
          <w:color w:val="auto"/>
          <w:sz w:val="24"/>
          <w:szCs w:val="24"/>
          <w:u w:val="none"/>
        </w:rPr>
      </w:pPr>
    </w:p>
    <w:p w:rsidR="0050493E" w:rsidRPr="0050493E" w:rsidRDefault="0050493E" w:rsidP="0050493E">
      <w:pPr>
        <w:spacing w:after="0" w:line="240" w:lineRule="auto"/>
        <w:jc w:val="center"/>
        <w:rPr>
          <w:rStyle w:val="Collegamentoipertestuale"/>
          <w:rFonts w:ascii="Times New Roman" w:hAnsi="Times New Roman" w:cs="Times New Roman"/>
          <w:b/>
          <w:color w:val="auto"/>
          <w:sz w:val="24"/>
          <w:szCs w:val="24"/>
          <w:u w:val="none"/>
        </w:rPr>
      </w:pPr>
      <w:r>
        <w:rPr>
          <w:rStyle w:val="Collegamentoipertestuale"/>
          <w:rFonts w:ascii="Times New Roman" w:hAnsi="Times New Roman" w:cs="Times New Roman"/>
          <w:b/>
          <w:color w:val="auto"/>
          <w:sz w:val="24"/>
          <w:szCs w:val="24"/>
          <w:u w:val="none"/>
        </w:rPr>
        <w:t xml:space="preserve">N. </w:t>
      </w:r>
      <w:proofErr w:type="gramStart"/>
      <w:r>
        <w:rPr>
          <w:rStyle w:val="Collegamentoipertestuale"/>
          <w:rFonts w:ascii="Times New Roman" w:hAnsi="Times New Roman" w:cs="Times New Roman"/>
          <w:b/>
          <w:color w:val="auto"/>
          <w:sz w:val="24"/>
          <w:szCs w:val="24"/>
          <w:u w:val="none"/>
        </w:rPr>
        <w:t>17  DEL</w:t>
      </w:r>
      <w:proofErr w:type="gramEnd"/>
      <w:r>
        <w:rPr>
          <w:rStyle w:val="Collegamentoipertestuale"/>
          <w:rFonts w:ascii="Times New Roman" w:hAnsi="Times New Roman" w:cs="Times New Roman"/>
          <w:b/>
          <w:color w:val="auto"/>
          <w:sz w:val="24"/>
          <w:szCs w:val="24"/>
          <w:u w:val="none"/>
        </w:rPr>
        <w:t xml:space="preserve"> 24/10/2023</w:t>
      </w:r>
    </w:p>
    <w:p w:rsidR="00382C4E" w:rsidRDefault="00382C4E" w:rsidP="00F94E8C">
      <w:pPr>
        <w:spacing w:after="0" w:line="240" w:lineRule="auto"/>
        <w:jc w:val="both"/>
        <w:rPr>
          <w:rStyle w:val="Collegamentoipertestuale"/>
          <w:rFonts w:ascii="Times New Roman" w:hAnsi="Times New Roman" w:cs="Times New Roman"/>
          <w:color w:val="auto"/>
          <w:sz w:val="24"/>
          <w:szCs w:val="24"/>
          <w:u w:val="none"/>
        </w:rPr>
      </w:pPr>
    </w:p>
    <w:p w:rsidR="0050493E" w:rsidRDefault="0050493E" w:rsidP="00F94E8C">
      <w:pPr>
        <w:spacing w:after="0" w:line="240" w:lineRule="auto"/>
        <w:jc w:val="both"/>
        <w:rPr>
          <w:rStyle w:val="Collegamentoipertestuale"/>
          <w:rFonts w:ascii="Times New Roman" w:hAnsi="Times New Roman" w:cs="Times New Roman"/>
          <w:color w:val="auto"/>
          <w:sz w:val="24"/>
          <w:szCs w:val="24"/>
          <w:u w:val="none"/>
        </w:rPr>
      </w:pPr>
    </w:p>
    <w:p w:rsidR="0050493E" w:rsidRDefault="0050493E" w:rsidP="00F94E8C">
      <w:pPr>
        <w:spacing w:after="0" w:line="240" w:lineRule="auto"/>
        <w:jc w:val="both"/>
        <w:rPr>
          <w:rStyle w:val="Collegamentoipertestuale"/>
          <w:rFonts w:ascii="Times New Roman" w:hAnsi="Times New Roman" w:cs="Times New Roman"/>
          <w:color w:val="auto"/>
          <w:sz w:val="24"/>
          <w:szCs w:val="24"/>
          <w:u w:val="none"/>
        </w:rPr>
      </w:pPr>
    </w:p>
    <w:tbl>
      <w:tblPr>
        <w:tblStyle w:val="Grigliatabella"/>
        <w:tblW w:w="0" w:type="auto"/>
        <w:tblLook w:val="04A0" w:firstRow="1" w:lastRow="0" w:firstColumn="1" w:lastColumn="0" w:noHBand="0" w:noVBand="1"/>
      </w:tblPr>
      <w:tblGrid>
        <w:gridCol w:w="1696"/>
        <w:gridCol w:w="7932"/>
      </w:tblGrid>
      <w:tr w:rsidR="0050493E" w:rsidTr="0050493E">
        <w:tc>
          <w:tcPr>
            <w:tcW w:w="1696" w:type="dxa"/>
          </w:tcPr>
          <w:p w:rsidR="0050493E" w:rsidRPr="0050493E" w:rsidRDefault="0050493E" w:rsidP="00F94E8C">
            <w:pPr>
              <w:jc w:val="both"/>
              <w:rPr>
                <w:rStyle w:val="Collegamentoipertestuale"/>
                <w:rFonts w:ascii="Times New Roman" w:hAnsi="Times New Roman" w:cs="Times New Roman"/>
                <w:b/>
                <w:color w:val="auto"/>
                <w:sz w:val="24"/>
                <w:szCs w:val="24"/>
                <w:u w:val="none"/>
              </w:rPr>
            </w:pPr>
            <w:r w:rsidRPr="0050493E">
              <w:rPr>
                <w:rStyle w:val="Collegamentoipertestuale"/>
                <w:rFonts w:ascii="Times New Roman" w:hAnsi="Times New Roman" w:cs="Times New Roman"/>
                <w:b/>
                <w:color w:val="auto"/>
                <w:sz w:val="24"/>
                <w:szCs w:val="24"/>
                <w:u w:val="none"/>
              </w:rPr>
              <w:t>OGGETTO</w:t>
            </w:r>
            <w:r>
              <w:rPr>
                <w:rStyle w:val="Collegamentoipertestuale"/>
                <w:rFonts w:ascii="Times New Roman" w:hAnsi="Times New Roman" w:cs="Times New Roman"/>
                <w:b/>
                <w:color w:val="auto"/>
                <w:sz w:val="24"/>
                <w:szCs w:val="24"/>
                <w:u w:val="none"/>
              </w:rPr>
              <w:t xml:space="preserve"> :</w:t>
            </w:r>
          </w:p>
        </w:tc>
        <w:tc>
          <w:tcPr>
            <w:tcW w:w="7932" w:type="dxa"/>
          </w:tcPr>
          <w:p w:rsidR="0050493E" w:rsidRPr="0050493E" w:rsidRDefault="0050493E" w:rsidP="00F94E8C">
            <w:pPr>
              <w:jc w:val="both"/>
              <w:rPr>
                <w:rStyle w:val="Collegamentoipertestuale"/>
                <w:rFonts w:ascii="Times New Roman" w:hAnsi="Times New Roman" w:cs="Times New Roman"/>
                <w:color w:val="auto"/>
                <w:sz w:val="28"/>
                <w:szCs w:val="28"/>
                <w:u w:val="none"/>
              </w:rPr>
            </w:pPr>
            <w:r w:rsidRPr="0050493E">
              <w:rPr>
                <w:rStyle w:val="Collegamentoipertestuale"/>
                <w:rFonts w:ascii="Times New Roman" w:hAnsi="Times New Roman" w:cs="Times New Roman"/>
                <w:color w:val="auto"/>
                <w:sz w:val="28"/>
                <w:szCs w:val="28"/>
                <w:u w:val="none"/>
              </w:rPr>
              <w:t>Azzeramento della Giunta Comunale – Revoca nomine Assessori comunali</w:t>
            </w:r>
          </w:p>
          <w:p w:rsidR="0050493E" w:rsidRPr="0050493E" w:rsidRDefault="0050493E" w:rsidP="00F94E8C">
            <w:pPr>
              <w:jc w:val="both"/>
              <w:rPr>
                <w:rStyle w:val="Collegamentoipertestuale"/>
                <w:rFonts w:ascii="Times New Roman" w:hAnsi="Times New Roman" w:cs="Times New Roman"/>
                <w:color w:val="auto"/>
                <w:sz w:val="28"/>
                <w:szCs w:val="28"/>
                <w:u w:val="none"/>
              </w:rPr>
            </w:pPr>
          </w:p>
          <w:p w:rsidR="0050493E" w:rsidRPr="0050493E" w:rsidRDefault="0050493E" w:rsidP="00F94E8C">
            <w:pPr>
              <w:jc w:val="both"/>
              <w:rPr>
                <w:rStyle w:val="Collegamentoipertestuale"/>
                <w:rFonts w:ascii="Times New Roman" w:hAnsi="Times New Roman" w:cs="Times New Roman"/>
                <w:color w:val="auto"/>
                <w:sz w:val="28"/>
                <w:szCs w:val="28"/>
                <w:u w:val="none"/>
              </w:rPr>
            </w:pPr>
          </w:p>
        </w:tc>
      </w:tr>
    </w:tbl>
    <w:p w:rsidR="00F94E8C" w:rsidRPr="00F94E8C" w:rsidRDefault="00F94E8C" w:rsidP="00F94E8C">
      <w:pPr>
        <w:spacing w:after="0" w:line="240" w:lineRule="auto"/>
        <w:jc w:val="both"/>
        <w:rPr>
          <w:rStyle w:val="Collegamentoipertestuale"/>
          <w:rFonts w:ascii="Times New Roman" w:hAnsi="Times New Roman" w:cs="Times New Roman"/>
          <w:color w:val="auto"/>
          <w:sz w:val="24"/>
          <w:szCs w:val="24"/>
          <w:u w:val="none"/>
        </w:rPr>
      </w:pPr>
    </w:p>
    <w:p w:rsidR="00DF6C3F" w:rsidRDefault="00DF6C3F" w:rsidP="0072185F">
      <w:pPr>
        <w:spacing w:after="0" w:line="240" w:lineRule="auto"/>
        <w:jc w:val="center"/>
        <w:rPr>
          <w:rFonts w:ascii="Times New Roman" w:hAnsi="Times New Roman" w:cs="Times New Roman"/>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50493E" w:rsidRDefault="0050493E" w:rsidP="00E10754">
      <w:pPr>
        <w:spacing w:after="0" w:line="276" w:lineRule="auto"/>
        <w:ind w:left="6521"/>
        <w:jc w:val="right"/>
        <w:rPr>
          <w:rFonts w:ascii="Times New Roman" w:eastAsia="Lucida Sans Unicode" w:hAnsi="Times New Roman" w:cs="Times New Roman"/>
          <w:bCs/>
          <w:kern w:val="1"/>
          <w:sz w:val="24"/>
          <w:szCs w:val="24"/>
        </w:rPr>
      </w:pPr>
    </w:p>
    <w:p w:rsidR="00E10754" w:rsidRDefault="00E10754" w:rsidP="00E10754">
      <w:pPr>
        <w:spacing w:after="0" w:line="276" w:lineRule="auto"/>
        <w:ind w:left="6521"/>
        <w:jc w:val="right"/>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  </w:t>
      </w:r>
    </w:p>
    <w:p w:rsidR="00FB4338"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F94E8C" w:rsidRPr="0050493E">
        <w:rPr>
          <w:rFonts w:ascii="Times New Roman" w:hAnsi="Times New Roman" w:cs="Times New Roman"/>
          <w:b/>
          <w:sz w:val="24"/>
          <w:szCs w:val="24"/>
        </w:rPr>
        <w:t>Premesso</w:t>
      </w:r>
      <w:r w:rsidR="00F94E8C">
        <w:rPr>
          <w:rFonts w:ascii="Times New Roman" w:hAnsi="Times New Roman" w:cs="Times New Roman"/>
          <w:sz w:val="24"/>
          <w:szCs w:val="24"/>
        </w:rPr>
        <w:t xml:space="preserve"> </w:t>
      </w:r>
      <w:r w:rsidR="00AA6CFD">
        <w:rPr>
          <w:rFonts w:ascii="Times New Roman" w:hAnsi="Times New Roman" w:cs="Times New Roman"/>
          <w:sz w:val="24"/>
          <w:szCs w:val="24"/>
        </w:rPr>
        <w:t>che a seguito di una verifica politico-programmatica collegiale</w:t>
      </w:r>
      <w:r w:rsidR="00FB4338">
        <w:rPr>
          <w:rFonts w:ascii="Times New Roman" w:hAnsi="Times New Roman" w:cs="Times New Roman"/>
          <w:sz w:val="24"/>
          <w:szCs w:val="24"/>
        </w:rPr>
        <w:t xml:space="preserve"> che tiene conto dell’esperienza maturata da luglio 2022 ad oggi è emersa – tra il resto -  l’opportunità di una mod</w:t>
      </w:r>
      <w:r w:rsidR="002809C0">
        <w:rPr>
          <w:rFonts w:ascii="Times New Roman" w:hAnsi="Times New Roman" w:cs="Times New Roman"/>
          <w:sz w:val="24"/>
          <w:szCs w:val="24"/>
        </w:rPr>
        <w:t>ifica della composizione della Giunta C</w:t>
      </w:r>
      <w:r w:rsidR="00FB4338">
        <w:rPr>
          <w:rFonts w:ascii="Times New Roman" w:hAnsi="Times New Roman" w:cs="Times New Roman"/>
          <w:sz w:val="24"/>
          <w:szCs w:val="24"/>
        </w:rPr>
        <w:t>omunale;</w:t>
      </w:r>
    </w:p>
    <w:p w:rsidR="00F94E8C" w:rsidRDefault="00F94E8C" w:rsidP="004344BE">
      <w:pPr>
        <w:spacing w:after="0" w:line="240" w:lineRule="auto"/>
        <w:jc w:val="both"/>
        <w:rPr>
          <w:rFonts w:ascii="Times New Roman" w:hAnsi="Times New Roman" w:cs="Times New Roman"/>
          <w:sz w:val="24"/>
          <w:szCs w:val="24"/>
        </w:rPr>
      </w:pPr>
    </w:p>
    <w:p w:rsidR="00F94E8C"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C4E" w:rsidRPr="0050493E">
        <w:rPr>
          <w:rFonts w:ascii="Times New Roman" w:hAnsi="Times New Roman" w:cs="Times New Roman"/>
          <w:b/>
          <w:sz w:val="24"/>
          <w:szCs w:val="24"/>
        </w:rPr>
        <w:t>Valut</w:t>
      </w:r>
      <w:r w:rsidR="00E7094A" w:rsidRPr="0050493E">
        <w:rPr>
          <w:rFonts w:ascii="Times New Roman" w:hAnsi="Times New Roman" w:cs="Times New Roman"/>
          <w:b/>
          <w:sz w:val="24"/>
          <w:szCs w:val="24"/>
        </w:rPr>
        <w:t>ato</w:t>
      </w:r>
      <w:r w:rsidR="00E7094A">
        <w:rPr>
          <w:rFonts w:ascii="Times New Roman" w:hAnsi="Times New Roman" w:cs="Times New Roman"/>
          <w:sz w:val="24"/>
          <w:szCs w:val="24"/>
        </w:rPr>
        <w:t xml:space="preserve"> che si rende utile una riconsiderazione complessiva degli assetti di governo della ci</w:t>
      </w:r>
      <w:r w:rsidR="001F47E2">
        <w:rPr>
          <w:rFonts w:ascii="Times New Roman" w:hAnsi="Times New Roman" w:cs="Times New Roman"/>
          <w:sz w:val="24"/>
          <w:szCs w:val="24"/>
        </w:rPr>
        <w:t xml:space="preserve">ttà che sottende </w:t>
      </w:r>
      <w:r w:rsidR="00382C4E">
        <w:rPr>
          <w:rFonts w:ascii="Times New Roman" w:hAnsi="Times New Roman" w:cs="Times New Roman"/>
          <w:sz w:val="24"/>
          <w:szCs w:val="24"/>
        </w:rPr>
        <w:t>un ul</w:t>
      </w:r>
      <w:r w:rsidR="00E7094A">
        <w:rPr>
          <w:rFonts w:ascii="Times New Roman" w:hAnsi="Times New Roman" w:cs="Times New Roman"/>
          <w:sz w:val="24"/>
          <w:szCs w:val="24"/>
        </w:rPr>
        <w:t>t</w:t>
      </w:r>
      <w:r w:rsidR="00382C4E">
        <w:rPr>
          <w:rFonts w:ascii="Times New Roman" w:hAnsi="Times New Roman" w:cs="Times New Roman"/>
          <w:sz w:val="24"/>
          <w:szCs w:val="24"/>
        </w:rPr>
        <w:t>e</w:t>
      </w:r>
      <w:r w:rsidR="00E7094A">
        <w:rPr>
          <w:rFonts w:ascii="Times New Roman" w:hAnsi="Times New Roman" w:cs="Times New Roman"/>
          <w:sz w:val="24"/>
          <w:szCs w:val="24"/>
        </w:rPr>
        <w:t>riore rilancio dell’azione politico-amministrativa</w:t>
      </w:r>
      <w:r w:rsidR="001F47E2">
        <w:rPr>
          <w:rFonts w:ascii="Times New Roman" w:hAnsi="Times New Roman" w:cs="Times New Roman"/>
          <w:sz w:val="24"/>
          <w:szCs w:val="24"/>
        </w:rPr>
        <w:t xml:space="preserve"> alla luce delle consapevolezze fin qui acquisite </w:t>
      </w:r>
      <w:r w:rsidR="002809C0">
        <w:rPr>
          <w:rFonts w:ascii="Times New Roman" w:hAnsi="Times New Roman" w:cs="Times New Roman"/>
          <w:sz w:val="24"/>
          <w:szCs w:val="24"/>
        </w:rPr>
        <w:t>volte</w:t>
      </w:r>
      <w:r w:rsidR="00E7094A">
        <w:rPr>
          <w:rFonts w:ascii="Times New Roman" w:hAnsi="Times New Roman" w:cs="Times New Roman"/>
          <w:sz w:val="24"/>
          <w:szCs w:val="24"/>
        </w:rPr>
        <w:t xml:space="preserve"> </w:t>
      </w:r>
      <w:r w:rsidR="002809C0">
        <w:rPr>
          <w:rFonts w:ascii="Times New Roman" w:hAnsi="Times New Roman" w:cs="Times New Roman"/>
          <w:sz w:val="24"/>
          <w:szCs w:val="24"/>
        </w:rPr>
        <w:t>a</w:t>
      </w:r>
      <w:r w:rsidR="00E7094A">
        <w:rPr>
          <w:rFonts w:ascii="Times New Roman" w:hAnsi="Times New Roman" w:cs="Times New Roman"/>
          <w:sz w:val="24"/>
          <w:szCs w:val="24"/>
        </w:rPr>
        <w:t xml:space="preserve">l conseguimento degli obiettivi </w:t>
      </w:r>
      <w:r w:rsidR="001F47E2">
        <w:rPr>
          <w:rFonts w:ascii="Times New Roman" w:hAnsi="Times New Roman" w:cs="Times New Roman"/>
          <w:sz w:val="24"/>
          <w:szCs w:val="24"/>
        </w:rPr>
        <w:t xml:space="preserve">contenuti nel </w:t>
      </w:r>
      <w:r w:rsidR="00E7094A">
        <w:rPr>
          <w:rFonts w:ascii="Times New Roman" w:hAnsi="Times New Roman" w:cs="Times New Roman"/>
          <w:sz w:val="24"/>
          <w:szCs w:val="24"/>
        </w:rPr>
        <w:t>programma ele</w:t>
      </w:r>
      <w:r w:rsidR="00382C4E">
        <w:rPr>
          <w:rFonts w:ascii="Times New Roman" w:hAnsi="Times New Roman" w:cs="Times New Roman"/>
          <w:sz w:val="24"/>
          <w:szCs w:val="24"/>
        </w:rPr>
        <w:t xml:space="preserve">ttorale </w:t>
      </w:r>
      <w:r w:rsidR="00A54B51">
        <w:rPr>
          <w:rFonts w:ascii="Times New Roman" w:hAnsi="Times New Roman" w:cs="Times New Roman"/>
          <w:sz w:val="24"/>
          <w:szCs w:val="24"/>
        </w:rPr>
        <w:t>di mandato</w:t>
      </w:r>
      <w:r w:rsidR="00E7094A">
        <w:rPr>
          <w:rFonts w:ascii="Times New Roman" w:hAnsi="Times New Roman" w:cs="Times New Roman"/>
          <w:sz w:val="24"/>
          <w:szCs w:val="24"/>
        </w:rPr>
        <w:t xml:space="preserve"> del </w:t>
      </w:r>
      <w:r w:rsidR="00A54B51">
        <w:rPr>
          <w:rFonts w:ascii="Times New Roman" w:hAnsi="Times New Roman" w:cs="Times New Roman"/>
          <w:sz w:val="24"/>
          <w:szCs w:val="24"/>
        </w:rPr>
        <w:t xml:space="preserve">12 </w:t>
      </w:r>
      <w:r w:rsidR="00E7094A">
        <w:rPr>
          <w:rFonts w:ascii="Times New Roman" w:hAnsi="Times New Roman" w:cs="Times New Roman"/>
          <w:sz w:val="24"/>
          <w:szCs w:val="24"/>
        </w:rPr>
        <w:t>giugno 2022;</w:t>
      </w:r>
    </w:p>
    <w:p w:rsidR="00E7094A" w:rsidRDefault="00E7094A" w:rsidP="004344BE">
      <w:pPr>
        <w:spacing w:after="0" w:line="240" w:lineRule="auto"/>
        <w:jc w:val="both"/>
        <w:rPr>
          <w:rFonts w:ascii="Times New Roman" w:hAnsi="Times New Roman" w:cs="Times New Roman"/>
          <w:sz w:val="24"/>
          <w:szCs w:val="24"/>
        </w:rPr>
      </w:pPr>
    </w:p>
    <w:p w:rsidR="002809C0"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0493E">
        <w:rPr>
          <w:rFonts w:ascii="Times New Roman" w:hAnsi="Times New Roman" w:cs="Times New Roman"/>
          <w:b/>
          <w:sz w:val="24"/>
          <w:szCs w:val="24"/>
        </w:rPr>
        <w:t>R</w:t>
      </w:r>
      <w:r w:rsidR="00E7094A" w:rsidRPr="0050493E">
        <w:rPr>
          <w:rFonts w:ascii="Times New Roman" w:hAnsi="Times New Roman" w:cs="Times New Roman"/>
          <w:b/>
          <w:sz w:val="24"/>
          <w:szCs w:val="24"/>
        </w:rPr>
        <w:t>itenuto</w:t>
      </w:r>
      <w:r w:rsidR="00E7094A">
        <w:rPr>
          <w:rFonts w:ascii="Times New Roman" w:hAnsi="Times New Roman" w:cs="Times New Roman"/>
          <w:sz w:val="24"/>
          <w:szCs w:val="24"/>
        </w:rPr>
        <w:t xml:space="preserve"> necessario, in ragione delle suddette motivazioni procedere all’azzeramento della Giunta comunale mediante la revoca di tutti i componenti, dando atto che il presente provvedimento è basato esclusivamente su valutazioni di opportunità politico amministrativ</w:t>
      </w:r>
      <w:r w:rsidR="002809C0">
        <w:rPr>
          <w:rFonts w:ascii="Times New Roman" w:hAnsi="Times New Roman" w:cs="Times New Roman"/>
          <w:sz w:val="24"/>
          <w:szCs w:val="24"/>
        </w:rPr>
        <w:t>a</w:t>
      </w:r>
      <w:r w:rsidR="00E7094A">
        <w:rPr>
          <w:rFonts w:ascii="Times New Roman" w:hAnsi="Times New Roman" w:cs="Times New Roman"/>
          <w:sz w:val="24"/>
          <w:szCs w:val="24"/>
        </w:rPr>
        <w:t xml:space="preserve"> e non </w:t>
      </w:r>
      <w:r w:rsidR="001F47E2">
        <w:rPr>
          <w:rFonts w:ascii="Times New Roman" w:hAnsi="Times New Roman" w:cs="Times New Roman"/>
          <w:sz w:val="24"/>
          <w:szCs w:val="24"/>
        </w:rPr>
        <w:t xml:space="preserve">configura </w:t>
      </w:r>
      <w:r w:rsidR="002809C0">
        <w:rPr>
          <w:rFonts w:ascii="Times New Roman" w:hAnsi="Times New Roman" w:cs="Times New Roman"/>
          <w:sz w:val="24"/>
          <w:szCs w:val="24"/>
        </w:rPr>
        <w:t>in alcun modo valenze sanzionatorie inerenti</w:t>
      </w:r>
      <w:r w:rsidR="001F47E2">
        <w:rPr>
          <w:rFonts w:ascii="Times New Roman" w:hAnsi="Times New Roman" w:cs="Times New Roman"/>
          <w:sz w:val="24"/>
          <w:szCs w:val="24"/>
        </w:rPr>
        <w:t xml:space="preserve"> </w:t>
      </w:r>
      <w:r w:rsidR="002809C0">
        <w:rPr>
          <w:rFonts w:ascii="Times New Roman" w:hAnsi="Times New Roman" w:cs="Times New Roman"/>
          <w:sz w:val="24"/>
          <w:szCs w:val="24"/>
        </w:rPr>
        <w:t xml:space="preserve">l’ambito </w:t>
      </w:r>
      <w:r w:rsidR="00193E04">
        <w:rPr>
          <w:rFonts w:ascii="Times New Roman" w:hAnsi="Times New Roman" w:cs="Times New Roman"/>
          <w:sz w:val="24"/>
          <w:szCs w:val="24"/>
        </w:rPr>
        <w:t>person</w:t>
      </w:r>
      <w:r w:rsidR="002809C0">
        <w:rPr>
          <w:rFonts w:ascii="Times New Roman" w:hAnsi="Times New Roman" w:cs="Times New Roman"/>
          <w:sz w:val="24"/>
          <w:szCs w:val="24"/>
        </w:rPr>
        <w:t>ale e</w:t>
      </w:r>
      <w:r w:rsidR="002933AE">
        <w:rPr>
          <w:rFonts w:ascii="Times New Roman" w:hAnsi="Times New Roman" w:cs="Times New Roman"/>
          <w:sz w:val="24"/>
          <w:szCs w:val="24"/>
        </w:rPr>
        <w:t xml:space="preserve"> professionali </w:t>
      </w:r>
      <w:r w:rsidR="002809C0">
        <w:rPr>
          <w:rFonts w:ascii="Times New Roman" w:hAnsi="Times New Roman" w:cs="Times New Roman"/>
          <w:sz w:val="24"/>
          <w:szCs w:val="24"/>
        </w:rPr>
        <w:t>dei componenti dell</w:t>
      </w:r>
      <w:r w:rsidR="00A54B51">
        <w:rPr>
          <w:rFonts w:ascii="Times New Roman" w:hAnsi="Times New Roman" w:cs="Times New Roman"/>
          <w:sz w:val="24"/>
          <w:szCs w:val="24"/>
        </w:rPr>
        <w:t xml:space="preserve">a Giunta; </w:t>
      </w:r>
    </w:p>
    <w:p w:rsidR="00A54B51" w:rsidRDefault="00A54B51" w:rsidP="004344BE">
      <w:pPr>
        <w:spacing w:after="0" w:line="240" w:lineRule="auto"/>
        <w:jc w:val="both"/>
        <w:rPr>
          <w:rFonts w:ascii="Times New Roman" w:hAnsi="Times New Roman" w:cs="Times New Roman"/>
          <w:sz w:val="24"/>
          <w:szCs w:val="24"/>
        </w:rPr>
      </w:pPr>
    </w:p>
    <w:p w:rsidR="00FB4338"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P</w:t>
      </w:r>
      <w:r w:rsidR="00C916C0" w:rsidRPr="0050493E">
        <w:rPr>
          <w:rFonts w:ascii="Times New Roman" w:hAnsi="Times New Roman" w:cs="Times New Roman"/>
          <w:b/>
          <w:sz w:val="24"/>
          <w:szCs w:val="24"/>
        </w:rPr>
        <w:t>reso</w:t>
      </w:r>
      <w:r w:rsidR="00C916C0">
        <w:rPr>
          <w:rFonts w:ascii="Times New Roman" w:hAnsi="Times New Roman" w:cs="Times New Roman"/>
          <w:sz w:val="24"/>
          <w:szCs w:val="24"/>
        </w:rPr>
        <w:t xml:space="preserve"> atto</w:t>
      </w:r>
      <w:r w:rsidR="00FA4C93">
        <w:rPr>
          <w:rFonts w:ascii="Times New Roman" w:hAnsi="Times New Roman" w:cs="Times New Roman"/>
          <w:sz w:val="24"/>
          <w:szCs w:val="24"/>
        </w:rPr>
        <w:t xml:space="preserve"> d</w:t>
      </w:r>
      <w:r w:rsidR="00FB4338">
        <w:rPr>
          <w:rFonts w:ascii="Times New Roman" w:hAnsi="Times New Roman" w:cs="Times New Roman"/>
          <w:sz w:val="24"/>
          <w:szCs w:val="24"/>
        </w:rPr>
        <w:t>elle intervenute dimissioni degli Assessori:</w:t>
      </w:r>
    </w:p>
    <w:p w:rsidR="00FA4C93" w:rsidRDefault="00FA4C93" w:rsidP="004344BE">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Francesca Ferraro </w:t>
      </w:r>
      <w:r w:rsidR="0022400A">
        <w:rPr>
          <w:rFonts w:ascii="Times New Roman" w:hAnsi="Times New Roman" w:cs="Times New Roman"/>
          <w:sz w:val="24"/>
          <w:szCs w:val="24"/>
        </w:rPr>
        <w:t xml:space="preserve">in data 20.10.2023 assunta </w:t>
      </w:r>
      <w:r>
        <w:rPr>
          <w:rFonts w:ascii="Times New Roman" w:hAnsi="Times New Roman" w:cs="Times New Roman"/>
          <w:sz w:val="24"/>
          <w:szCs w:val="24"/>
        </w:rPr>
        <w:t xml:space="preserve">con nota prot.24590 del 23.10.2022; </w:t>
      </w:r>
    </w:p>
    <w:p w:rsidR="00FA4C93" w:rsidRDefault="00FA4C93" w:rsidP="004344BE">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Tanino Bonifacio con nota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24636 del 23.10.2023;</w:t>
      </w:r>
    </w:p>
    <w:p w:rsidR="00FA4C93" w:rsidRDefault="00FA4C93" w:rsidP="004344BE">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Antonino Di Giovanna con nota prot.24638 del 23.10.2023;</w:t>
      </w:r>
    </w:p>
    <w:p w:rsidR="00FA4C93" w:rsidRDefault="00FA4C93" w:rsidP="004344BE">
      <w:pPr>
        <w:spacing w:after="0" w:line="240" w:lineRule="auto"/>
        <w:jc w:val="both"/>
        <w:rPr>
          <w:rFonts w:ascii="Times New Roman" w:hAnsi="Times New Roman" w:cs="Times New Roman"/>
          <w:sz w:val="24"/>
          <w:szCs w:val="24"/>
        </w:rPr>
      </w:pPr>
    </w:p>
    <w:p w:rsidR="00FA4C93"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0493E">
        <w:rPr>
          <w:rFonts w:ascii="Times New Roman" w:hAnsi="Times New Roman" w:cs="Times New Roman"/>
          <w:b/>
          <w:sz w:val="24"/>
          <w:szCs w:val="24"/>
        </w:rPr>
        <w:t>R</w:t>
      </w:r>
      <w:r w:rsidR="00FA4C93" w:rsidRPr="0050493E">
        <w:rPr>
          <w:rFonts w:ascii="Times New Roman" w:hAnsi="Times New Roman" w:cs="Times New Roman"/>
          <w:b/>
          <w:sz w:val="24"/>
          <w:szCs w:val="24"/>
        </w:rPr>
        <w:t>itenuto</w:t>
      </w:r>
      <w:r w:rsidR="00FA4C93">
        <w:rPr>
          <w:rFonts w:ascii="Times New Roman" w:hAnsi="Times New Roman" w:cs="Times New Roman"/>
          <w:sz w:val="24"/>
          <w:szCs w:val="24"/>
        </w:rPr>
        <w:t xml:space="preserve"> di mantenere ad interim in capo allo scrivente le deleghe a suo tempo assegnate agli assessori dimissionari;</w:t>
      </w:r>
    </w:p>
    <w:p w:rsidR="00FA4C93" w:rsidRDefault="00FA4C93" w:rsidP="004344BE">
      <w:pPr>
        <w:spacing w:after="0" w:line="240" w:lineRule="auto"/>
        <w:jc w:val="both"/>
        <w:rPr>
          <w:rFonts w:ascii="Times New Roman" w:hAnsi="Times New Roman" w:cs="Times New Roman"/>
          <w:color w:val="FF0000"/>
          <w:sz w:val="2"/>
          <w:szCs w:val="2"/>
        </w:rPr>
      </w:pPr>
    </w:p>
    <w:p w:rsidR="00FA4C93" w:rsidRDefault="00FA4C93" w:rsidP="004344BE">
      <w:pPr>
        <w:spacing w:after="0" w:line="240" w:lineRule="auto"/>
        <w:jc w:val="both"/>
        <w:rPr>
          <w:rFonts w:ascii="Times New Roman" w:hAnsi="Times New Roman" w:cs="Times New Roman"/>
          <w:color w:val="FF0000"/>
          <w:sz w:val="2"/>
          <w:szCs w:val="2"/>
        </w:rPr>
      </w:pPr>
    </w:p>
    <w:p w:rsidR="00FA4C93" w:rsidRDefault="00FA4C93" w:rsidP="004344BE">
      <w:pPr>
        <w:spacing w:after="0" w:line="240" w:lineRule="auto"/>
        <w:jc w:val="both"/>
        <w:rPr>
          <w:rFonts w:ascii="Times New Roman" w:hAnsi="Times New Roman" w:cs="Times New Roman"/>
          <w:color w:val="FF0000"/>
          <w:sz w:val="2"/>
          <w:szCs w:val="2"/>
        </w:rPr>
      </w:pPr>
    </w:p>
    <w:p w:rsidR="00FA4C93" w:rsidRDefault="00FA4C93" w:rsidP="004344BE">
      <w:pPr>
        <w:spacing w:after="0" w:line="240" w:lineRule="auto"/>
        <w:jc w:val="both"/>
        <w:rPr>
          <w:rFonts w:ascii="Times New Roman" w:hAnsi="Times New Roman" w:cs="Times New Roman"/>
          <w:color w:val="FF0000"/>
          <w:sz w:val="2"/>
          <w:szCs w:val="2"/>
        </w:rPr>
      </w:pPr>
    </w:p>
    <w:p w:rsidR="00FA4C93" w:rsidRDefault="0050493E" w:rsidP="004344BE">
      <w:pPr>
        <w:spacing w:after="0" w:line="240" w:lineRule="auto"/>
        <w:jc w:val="both"/>
        <w:rPr>
          <w:rFonts w:ascii="Times New Roman" w:hAnsi="Times New Roman" w:cs="Times New Roman"/>
          <w:sz w:val="2"/>
          <w:szCs w:val="2"/>
        </w:rPr>
      </w:pPr>
      <w:r>
        <w:rPr>
          <w:rFonts w:ascii="Times New Roman" w:hAnsi="Times New Roman" w:cs="Times New Roman"/>
          <w:b/>
          <w:sz w:val="24"/>
          <w:szCs w:val="24"/>
        </w:rPr>
        <w:tab/>
        <w:t>R</w:t>
      </w:r>
      <w:r w:rsidR="00FA4C93" w:rsidRPr="0050493E">
        <w:rPr>
          <w:rFonts w:ascii="Times New Roman" w:hAnsi="Times New Roman" w:cs="Times New Roman"/>
          <w:b/>
          <w:sz w:val="24"/>
          <w:szCs w:val="24"/>
        </w:rPr>
        <w:t>ichiamate</w:t>
      </w:r>
      <w:r w:rsidR="00FA4C93">
        <w:rPr>
          <w:rFonts w:ascii="Times New Roman" w:hAnsi="Times New Roman" w:cs="Times New Roman"/>
          <w:sz w:val="24"/>
          <w:szCs w:val="24"/>
        </w:rPr>
        <w:t xml:space="preserve"> le </w:t>
      </w:r>
      <w:proofErr w:type="spellStart"/>
      <w:r w:rsidR="00FA4C93">
        <w:rPr>
          <w:rFonts w:ascii="Times New Roman" w:hAnsi="Times New Roman" w:cs="Times New Roman"/>
          <w:sz w:val="24"/>
          <w:szCs w:val="24"/>
        </w:rPr>
        <w:t>determine</w:t>
      </w:r>
      <w:proofErr w:type="spellEnd"/>
      <w:r w:rsidR="00FA4C93">
        <w:rPr>
          <w:rFonts w:ascii="Times New Roman" w:hAnsi="Times New Roman" w:cs="Times New Roman"/>
          <w:sz w:val="24"/>
          <w:szCs w:val="24"/>
        </w:rPr>
        <w:t xml:space="preserve"> sindacali n.6 e n.7 del 22.06.2022 e la determina n.3 del 23.02.2023, dalle quali risulta l’attuale composizione della Giunta e l’attribuzione delle rispettive deleghe agli assessori;</w:t>
      </w:r>
    </w:p>
    <w:p w:rsidR="00FA4C93" w:rsidRPr="00FA4C93" w:rsidRDefault="00FA4C93" w:rsidP="004344BE">
      <w:pPr>
        <w:spacing w:after="0" w:line="240" w:lineRule="auto"/>
        <w:jc w:val="both"/>
        <w:rPr>
          <w:rFonts w:ascii="Times New Roman" w:hAnsi="Times New Roman" w:cs="Times New Roman"/>
          <w:sz w:val="24"/>
          <w:szCs w:val="24"/>
        </w:rPr>
      </w:pPr>
    </w:p>
    <w:p w:rsidR="00655577" w:rsidRPr="003D4F62" w:rsidRDefault="0050493E" w:rsidP="004344BE">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b/>
      </w:r>
      <w:r w:rsidRPr="0050493E">
        <w:rPr>
          <w:rFonts w:ascii="Times New Roman" w:hAnsi="Times New Roman" w:cs="Times New Roman"/>
          <w:b/>
          <w:sz w:val="24"/>
          <w:szCs w:val="24"/>
        </w:rPr>
        <w:t>V</w:t>
      </w:r>
      <w:r w:rsidR="005A6DEC" w:rsidRPr="0050493E">
        <w:rPr>
          <w:rFonts w:ascii="Times New Roman" w:hAnsi="Times New Roman" w:cs="Times New Roman"/>
          <w:b/>
          <w:sz w:val="24"/>
          <w:szCs w:val="24"/>
        </w:rPr>
        <w:t>i</w:t>
      </w:r>
      <w:r w:rsidR="00655577" w:rsidRPr="0050493E">
        <w:rPr>
          <w:rFonts w:ascii="Times New Roman" w:hAnsi="Times New Roman" w:cs="Times New Roman"/>
          <w:b/>
          <w:sz w:val="24"/>
          <w:szCs w:val="24"/>
        </w:rPr>
        <w:t>sto</w:t>
      </w:r>
      <w:r w:rsidR="00655577">
        <w:rPr>
          <w:rFonts w:ascii="Times New Roman" w:hAnsi="Times New Roman" w:cs="Times New Roman"/>
          <w:sz w:val="24"/>
          <w:szCs w:val="24"/>
        </w:rPr>
        <w:t xml:space="preserve"> il comma 4</w:t>
      </w:r>
      <w:r w:rsidR="005A6DEC">
        <w:rPr>
          <w:rFonts w:ascii="Times New Roman" w:hAnsi="Times New Roman" w:cs="Times New Roman"/>
          <w:sz w:val="24"/>
          <w:szCs w:val="24"/>
        </w:rPr>
        <w:t>,</w:t>
      </w:r>
      <w:r w:rsidR="00655577">
        <w:rPr>
          <w:rFonts w:ascii="Times New Roman" w:hAnsi="Times New Roman" w:cs="Times New Roman"/>
          <w:sz w:val="24"/>
          <w:szCs w:val="24"/>
        </w:rPr>
        <w:t xml:space="preserve"> dell’</w:t>
      </w:r>
      <w:r w:rsidR="005A6DEC">
        <w:rPr>
          <w:rFonts w:ascii="Times New Roman" w:hAnsi="Times New Roman" w:cs="Times New Roman"/>
          <w:sz w:val="24"/>
          <w:szCs w:val="24"/>
        </w:rPr>
        <w:t xml:space="preserve">art. 46 del </w:t>
      </w:r>
      <w:proofErr w:type="spellStart"/>
      <w:r w:rsidR="005A6DEC">
        <w:rPr>
          <w:rFonts w:ascii="Times New Roman" w:hAnsi="Times New Roman" w:cs="Times New Roman"/>
          <w:sz w:val="24"/>
          <w:szCs w:val="24"/>
        </w:rPr>
        <w:t>D.</w:t>
      </w:r>
      <w:r w:rsidR="00655577">
        <w:rPr>
          <w:rFonts w:ascii="Times New Roman" w:hAnsi="Times New Roman" w:cs="Times New Roman"/>
          <w:sz w:val="24"/>
          <w:szCs w:val="24"/>
        </w:rPr>
        <w:t>lgs</w:t>
      </w:r>
      <w:proofErr w:type="spellEnd"/>
      <w:r w:rsidR="00655577">
        <w:rPr>
          <w:rFonts w:ascii="Times New Roman" w:hAnsi="Times New Roman" w:cs="Times New Roman"/>
          <w:sz w:val="24"/>
          <w:szCs w:val="24"/>
        </w:rPr>
        <w:t xml:space="preserve"> 267/2000 che recita testualmente </w:t>
      </w:r>
      <w:r w:rsidR="00655577" w:rsidRPr="003D4F62">
        <w:rPr>
          <w:rFonts w:ascii="Times New Roman" w:hAnsi="Times New Roman" w:cs="Times New Roman"/>
          <w:i/>
          <w:sz w:val="24"/>
          <w:szCs w:val="24"/>
        </w:rPr>
        <w:t>“</w:t>
      </w:r>
      <w:r w:rsidR="003D4F62" w:rsidRPr="003D4F62">
        <w:rPr>
          <w:rFonts w:ascii="Times New Roman" w:hAnsi="Times New Roman" w:cs="Times New Roman"/>
          <w:i/>
          <w:sz w:val="24"/>
          <w:szCs w:val="24"/>
        </w:rPr>
        <w:t>I</w:t>
      </w:r>
      <w:r w:rsidR="005A6DEC" w:rsidRPr="003D4F62">
        <w:rPr>
          <w:rFonts w:ascii="Times New Roman" w:hAnsi="Times New Roman" w:cs="Times New Roman"/>
          <w:i/>
          <w:sz w:val="24"/>
          <w:szCs w:val="24"/>
        </w:rPr>
        <w:t>l Sindaco e il Presidente della Provinc</w:t>
      </w:r>
      <w:r w:rsidR="00655577" w:rsidRPr="003D4F62">
        <w:rPr>
          <w:rFonts w:ascii="Times New Roman" w:hAnsi="Times New Roman" w:cs="Times New Roman"/>
          <w:i/>
          <w:sz w:val="24"/>
          <w:szCs w:val="24"/>
        </w:rPr>
        <w:t>i</w:t>
      </w:r>
      <w:r w:rsidR="005A6DEC" w:rsidRPr="003D4F62">
        <w:rPr>
          <w:rFonts w:ascii="Times New Roman" w:hAnsi="Times New Roman" w:cs="Times New Roman"/>
          <w:i/>
          <w:sz w:val="24"/>
          <w:szCs w:val="24"/>
        </w:rPr>
        <w:t>a possono revocare un</w:t>
      </w:r>
      <w:r w:rsidR="00655577" w:rsidRPr="003D4F62">
        <w:rPr>
          <w:rFonts w:ascii="Times New Roman" w:hAnsi="Times New Roman" w:cs="Times New Roman"/>
          <w:i/>
          <w:sz w:val="24"/>
          <w:szCs w:val="24"/>
        </w:rPr>
        <w:t>o o più assessori, dan</w:t>
      </w:r>
      <w:r w:rsidR="005A6DEC" w:rsidRPr="003D4F62">
        <w:rPr>
          <w:rFonts w:ascii="Times New Roman" w:hAnsi="Times New Roman" w:cs="Times New Roman"/>
          <w:i/>
          <w:sz w:val="24"/>
          <w:szCs w:val="24"/>
        </w:rPr>
        <w:t>done motivata comunicazione al C</w:t>
      </w:r>
      <w:r w:rsidR="00655577" w:rsidRPr="003D4F62">
        <w:rPr>
          <w:rFonts w:ascii="Times New Roman" w:hAnsi="Times New Roman" w:cs="Times New Roman"/>
          <w:i/>
          <w:sz w:val="24"/>
          <w:szCs w:val="24"/>
        </w:rPr>
        <w:t>onsiglio</w:t>
      </w:r>
      <w:r w:rsidR="003D4F62" w:rsidRPr="003D4F62">
        <w:rPr>
          <w:rFonts w:ascii="Times New Roman" w:hAnsi="Times New Roman" w:cs="Times New Roman"/>
          <w:i/>
          <w:sz w:val="24"/>
          <w:szCs w:val="24"/>
        </w:rPr>
        <w:t>”</w:t>
      </w:r>
      <w:r w:rsidR="00655577" w:rsidRPr="003D4F62">
        <w:rPr>
          <w:rFonts w:ascii="Times New Roman" w:hAnsi="Times New Roman" w:cs="Times New Roman"/>
          <w:i/>
          <w:sz w:val="24"/>
          <w:szCs w:val="24"/>
        </w:rPr>
        <w:t>;</w:t>
      </w:r>
    </w:p>
    <w:p w:rsidR="00655577" w:rsidRDefault="00655577" w:rsidP="004344BE">
      <w:pPr>
        <w:spacing w:after="0" w:line="240" w:lineRule="auto"/>
        <w:jc w:val="both"/>
        <w:rPr>
          <w:rFonts w:ascii="Times New Roman" w:hAnsi="Times New Roman" w:cs="Times New Roman"/>
          <w:sz w:val="24"/>
          <w:szCs w:val="24"/>
        </w:rPr>
      </w:pPr>
    </w:p>
    <w:p w:rsidR="00655577"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0493E">
        <w:rPr>
          <w:rFonts w:ascii="Times New Roman" w:hAnsi="Times New Roman" w:cs="Times New Roman"/>
          <w:b/>
          <w:sz w:val="24"/>
          <w:szCs w:val="24"/>
        </w:rPr>
        <w:t>R</w:t>
      </w:r>
      <w:r w:rsidR="003D4F62" w:rsidRPr="0050493E">
        <w:rPr>
          <w:rFonts w:ascii="Times New Roman" w:hAnsi="Times New Roman" w:cs="Times New Roman"/>
          <w:b/>
          <w:sz w:val="24"/>
          <w:szCs w:val="24"/>
        </w:rPr>
        <w:t>ichiamato</w:t>
      </w:r>
      <w:r w:rsidR="003D4F62">
        <w:rPr>
          <w:rFonts w:ascii="Times New Roman" w:hAnsi="Times New Roman" w:cs="Times New Roman"/>
          <w:sz w:val="24"/>
          <w:szCs w:val="24"/>
        </w:rPr>
        <w:t xml:space="preserve"> lo</w:t>
      </w:r>
      <w:r w:rsidR="005A6DEC">
        <w:rPr>
          <w:rFonts w:ascii="Times New Roman" w:hAnsi="Times New Roman" w:cs="Times New Roman"/>
          <w:sz w:val="24"/>
          <w:szCs w:val="24"/>
        </w:rPr>
        <w:t xml:space="preserve"> Statuto Com</w:t>
      </w:r>
      <w:r w:rsidR="00655577">
        <w:rPr>
          <w:rFonts w:ascii="Times New Roman" w:hAnsi="Times New Roman" w:cs="Times New Roman"/>
          <w:sz w:val="24"/>
          <w:szCs w:val="24"/>
        </w:rPr>
        <w:t xml:space="preserve">unale, </w:t>
      </w:r>
      <w:r w:rsidR="009C6C0B">
        <w:rPr>
          <w:rFonts w:ascii="Times New Roman" w:hAnsi="Times New Roman" w:cs="Times New Roman"/>
          <w:sz w:val="24"/>
          <w:szCs w:val="24"/>
        </w:rPr>
        <w:t xml:space="preserve">art. 40, </w:t>
      </w:r>
      <w:r w:rsidR="00655577">
        <w:rPr>
          <w:rFonts w:ascii="Times New Roman" w:hAnsi="Times New Roman" w:cs="Times New Roman"/>
          <w:sz w:val="24"/>
          <w:szCs w:val="24"/>
        </w:rPr>
        <w:t>in materia di revoca degli assessori;</w:t>
      </w:r>
    </w:p>
    <w:p w:rsidR="00655577" w:rsidRDefault="00655577" w:rsidP="004344BE">
      <w:pPr>
        <w:spacing w:after="0" w:line="240" w:lineRule="auto"/>
        <w:jc w:val="both"/>
        <w:rPr>
          <w:rFonts w:ascii="Times New Roman" w:hAnsi="Times New Roman" w:cs="Times New Roman"/>
          <w:sz w:val="24"/>
          <w:szCs w:val="24"/>
        </w:rPr>
      </w:pPr>
    </w:p>
    <w:p w:rsidR="005A6DEC" w:rsidRDefault="0050493E" w:rsidP="004344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D</w:t>
      </w:r>
      <w:r w:rsidR="005A6DEC" w:rsidRPr="0050493E">
        <w:rPr>
          <w:rFonts w:ascii="Times New Roman" w:hAnsi="Times New Roman" w:cs="Times New Roman"/>
          <w:b/>
          <w:sz w:val="24"/>
          <w:szCs w:val="24"/>
        </w:rPr>
        <w:t>ato atto</w:t>
      </w:r>
      <w:r w:rsidR="005A6DEC">
        <w:rPr>
          <w:rFonts w:ascii="Times New Roman" w:hAnsi="Times New Roman" w:cs="Times New Roman"/>
          <w:sz w:val="24"/>
          <w:szCs w:val="24"/>
        </w:rPr>
        <w:t xml:space="preserve"> che la valutazione degli interessi coinvolti nel procedimento di revoca degli assessori è rimessa </w:t>
      </w:r>
      <w:r w:rsidR="00F5787A">
        <w:rPr>
          <w:rFonts w:ascii="Times New Roman" w:hAnsi="Times New Roman" w:cs="Times New Roman"/>
          <w:sz w:val="24"/>
          <w:szCs w:val="24"/>
        </w:rPr>
        <w:t xml:space="preserve">per legge </w:t>
      </w:r>
      <w:r w:rsidR="005A6DEC">
        <w:rPr>
          <w:rFonts w:ascii="Times New Roman" w:hAnsi="Times New Roman" w:cs="Times New Roman"/>
          <w:sz w:val="24"/>
          <w:szCs w:val="24"/>
        </w:rPr>
        <w:t>in via esclusiva al Sindaco, cui compete la scelta delle persone di cui avvalersi per il governo dell’amministrazione dell’Ente;</w:t>
      </w:r>
    </w:p>
    <w:p w:rsidR="00655577" w:rsidRDefault="00655577" w:rsidP="004344BE">
      <w:pPr>
        <w:spacing w:after="0" w:line="240" w:lineRule="auto"/>
        <w:jc w:val="both"/>
        <w:rPr>
          <w:rFonts w:ascii="Times New Roman" w:hAnsi="Times New Roman" w:cs="Times New Roman"/>
          <w:sz w:val="24"/>
          <w:szCs w:val="24"/>
        </w:rPr>
      </w:pPr>
    </w:p>
    <w:p w:rsidR="00E63766" w:rsidRPr="001F47E2" w:rsidRDefault="0050493E" w:rsidP="004344BE">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b/>
        <w:t>V</w:t>
      </w:r>
      <w:r w:rsidR="00655577" w:rsidRPr="0050493E">
        <w:rPr>
          <w:rFonts w:ascii="Times New Roman" w:hAnsi="Times New Roman" w:cs="Times New Roman"/>
          <w:b/>
          <w:sz w:val="24"/>
          <w:szCs w:val="24"/>
        </w:rPr>
        <w:t>isto</w:t>
      </w:r>
      <w:r w:rsidR="00655577">
        <w:rPr>
          <w:rFonts w:ascii="Times New Roman" w:hAnsi="Times New Roman" w:cs="Times New Roman"/>
          <w:sz w:val="24"/>
          <w:szCs w:val="24"/>
        </w:rPr>
        <w:t xml:space="preserve"> l’art. 12, comma 9, della L.R. 7/1992 </w:t>
      </w:r>
      <w:proofErr w:type="spellStart"/>
      <w:r w:rsidR="00655577">
        <w:rPr>
          <w:rFonts w:ascii="Times New Roman" w:hAnsi="Times New Roman" w:cs="Times New Roman"/>
          <w:sz w:val="24"/>
          <w:szCs w:val="24"/>
        </w:rPr>
        <w:t>s.m.i.</w:t>
      </w:r>
      <w:proofErr w:type="spellEnd"/>
      <w:r w:rsidR="00655577">
        <w:rPr>
          <w:rFonts w:ascii="Times New Roman" w:hAnsi="Times New Roman" w:cs="Times New Roman"/>
          <w:sz w:val="24"/>
          <w:szCs w:val="24"/>
        </w:rPr>
        <w:t xml:space="preserve"> in base al </w:t>
      </w:r>
      <w:r w:rsidR="00655577" w:rsidRPr="001F47E2">
        <w:rPr>
          <w:rFonts w:ascii="Times New Roman" w:hAnsi="Times New Roman" w:cs="Times New Roman"/>
          <w:i/>
          <w:sz w:val="24"/>
          <w:szCs w:val="24"/>
        </w:rPr>
        <w:t>quale “il Sindaco può in ogni tempo, revocare uno o più componenti della Giunta comunale. In tal caso, egli deve, entro sette giorni, fornire al Consiglio comunale circostanziata relazione sulle ragioni del provvedimento sulla quale il Consiglio comunale può esprimere valutazioni”;</w:t>
      </w:r>
    </w:p>
    <w:p w:rsidR="00655577" w:rsidRDefault="00655577" w:rsidP="004344BE">
      <w:pPr>
        <w:spacing w:after="0" w:line="240" w:lineRule="auto"/>
        <w:jc w:val="both"/>
        <w:rPr>
          <w:rFonts w:ascii="Times New Roman" w:hAnsi="Times New Roman" w:cs="Times New Roman"/>
          <w:sz w:val="24"/>
          <w:szCs w:val="24"/>
        </w:rPr>
      </w:pPr>
    </w:p>
    <w:p w:rsidR="00F5787A" w:rsidRDefault="0050493E" w:rsidP="004344BE">
      <w:pPr>
        <w:spacing w:after="0" w:line="240" w:lineRule="auto"/>
        <w:jc w:val="both"/>
        <w:rPr>
          <w:rFonts w:ascii="Times New Roman" w:hAnsi="Times New Roman" w:cs="Times New Roman"/>
          <w:sz w:val="2"/>
          <w:szCs w:val="2"/>
        </w:rPr>
      </w:pPr>
      <w:r>
        <w:rPr>
          <w:rFonts w:ascii="Times New Roman" w:hAnsi="Times New Roman" w:cs="Times New Roman"/>
          <w:b/>
          <w:sz w:val="24"/>
          <w:szCs w:val="24"/>
        </w:rPr>
        <w:tab/>
        <w:t>R</w:t>
      </w:r>
      <w:r w:rsidR="00F5787A" w:rsidRPr="0050493E">
        <w:rPr>
          <w:rFonts w:ascii="Times New Roman" w:hAnsi="Times New Roman" w:cs="Times New Roman"/>
          <w:b/>
          <w:sz w:val="24"/>
          <w:szCs w:val="24"/>
        </w:rPr>
        <w:t>itenuto</w:t>
      </w:r>
      <w:r w:rsidR="00F5787A">
        <w:rPr>
          <w:rFonts w:ascii="Times New Roman" w:hAnsi="Times New Roman" w:cs="Times New Roman"/>
          <w:sz w:val="24"/>
          <w:szCs w:val="24"/>
        </w:rPr>
        <w:t xml:space="preserve"> pertanto necessario, per le superiori considerazioni, procedere all’azzeramento della </w:t>
      </w:r>
      <w:r w:rsidR="001F47E2">
        <w:rPr>
          <w:rFonts w:ascii="Times New Roman" w:hAnsi="Times New Roman" w:cs="Times New Roman"/>
          <w:sz w:val="24"/>
          <w:szCs w:val="24"/>
        </w:rPr>
        <w:t>G</w:t>
      </w:r>
      <w:r w:rsidR="00F5787A">
        <w:rPr>
          <w:rFonts w:ascii="Times New Roman" w:hAnsi="Times New Roman" w:cs="Times New Roman"/>
          <w:sz w:val="24"/>
          <w:szCs w:val="24"/>
        </w:rPr>
        <w:t xml:space="preserve">iunta nella sua totalità con contestuale revoca delle summenzionate </w:t>
      </w:r>
      <w:proofErr w:type="spellStart"/>
      <w:r w:rsidR="00F5787A">
        <w:rPr>
          <w:rFonts w:ascii="Times New Roman" w:hAnsi="Times New Roman" w:cs="Times New Roman"/>
          <w:sz w:val="24"/>
          <w:szCs w:val="24"/>
        </w:rPr>
        <w:t>determine</w:t>
      </w:r>
      <w:proofErr w:type="spellEnd"/>
      <w:r w:rsidR="00F5787A">
        <w:rPr>
          <w:rFonts w:ascii="Times New Roman" w:hAnsi="Times New Roman" w:cs="Times New Roman"/>
          <w:sz w:val="24"/>
          <w:szCs w:val="24"/>
        </w:rPr>
        <w:t xml:space="preserve"> n.6</w:t>
      </w:r>
      <w:r w:rsidR="001F47E2">
        <w:rPr>
          <w:rFonts w:ascii="Times New Roman" w:hAnsi="Times New Roman" w:cs="Times New Roman"/>
          <w:sz w:val="24"/>
          <w:szCs w:val="24"/>
        </w:rPr>
        <w:t>; del 22.6.22; n.</w:t>
      </w:r>
      <w:r w:rsidR="00F5787A">
        <w:rPr>
          <w:rFonts w:ascii="Times New Roman" w:hAnsi="Times New Roman" w:cs="Times New Roman"/>
          <w:sz w:val="24"/>
          <w:szCs w:val="24"/>
        </w:rPr>
        <w:t>7 del 22.6.2022; n.3 del 23.02.2023, onde promuovere la continuità su basi rinnovate dell’attività politica ed amministrativa;</w:t>
      </w:r>
    </w:p>
    <w:p w:rsidR="00A54B51" w:rsidRDefault="00A54B51" w:rsidP="00F5787A">
      <w:pPr>
        <w:spacing w:after="0" w:line="276" w:lineRule="auto"/>
        <w:jc w:val="both"/>
        <w:rPr>
          <w:rFonts w:ascii="Times New Roman" w:hAnsi="Times New Roman" w:cs="Times New Roman"/>
          <w:sz w:val="2"/>
          <w:szCs w:val="2"/>
        </w:rPr>
      </w:pPr>
    </w:p>
    <w:p w:rsidR="00A54B51" w:rsidRDefault="00A54B51" w:rsidP="00F5787A">
      <w:pPr>
        <w:spacing w:after="0" w:line="276" w:lineRule="auto"/>
        <w:jc w:val="both"/>
        <w:rPr>
          <w:rFonts w:ascii="Times New Roman" w:hAnsi="Times New Roman" w:cs="Times New Roman"/>
          <w:sz w:val="2"/>
          <w:szCs w:val="2"/>
        </w:rPr>
      </w:pPr>
    </w:p>
    <w:p w:rsidR="00A54B51" w:rsidRDefault="00A54B51" w:rsidP="00F5787A">
      <w:pPr>
        <w:spacing w:after="0" w:line="276" w:lineRule="auto"/>
        <w:jc w:val="both"/>
        <w:rPr>
          <w:rFonts w:ascii="Times New Roman" w:hAnsi="Times New Roman" w:cs="Times New Roman"/>
          <w:sz w:val="2"/>
          <w:szCs w:val="2"/>
        </w:rPr>
      </w:pPr>
    </w:p>
    <w:p w:rsidR="00A54B51" w:rsidRDefault="00A54B51" w:rsidP="00F5787A">
      <w:pPr>
        <w:spacing w:after="0" w:line="276" w:lineRule="auto"/>
        <w:jc w:val="both"/>
        <w:rPr>
          <w:rFonts w:ascii="Times New Roman" w:hAnsi="Times New Roman" w:cs="Times New Roman"/>
          <w:sz w:val="2"/>
          <w:szCs w:val="2"/>
        </w:rPr>
      </w:pPr>
    </w:p>
    <w:p w:rsidR="00A54B51" w:rsidRDefault="00A54B51" w:rsidP="00F5787A">
      <w:pPr>
        <w:spacing w:after="0" w:line="276" w:lineRule="auto"/>
        <w:jc w:val="both"/>
        <w:rPr>
          <w:rFonts w:ascii="Times New Roman" w:hAnsi="Times New Roman" w:cs="Times New Roman"/>
          <w:sz w:val="2"/>
          <w:szCs w:val="2"/>
        </w:rPr>
      </w:pPr>
    </w:p>
    <w:p w:rsidR="00A54B51" w:rsidRPr="00A54B51" w:rsidRDefault="00A54B51"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Pr="00FE1652" w:rsidRDefault="00F5787A"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Pr="0050493E" w:rsidRDefault="00F5787A" w:rsidP="00F5787A">
      <w:pPr>
        <w:spacing w:after="0" w:line="276" w:lineRule="auto"/>
        <w:jc w:val="center"/>
        <w:rPr>
          <w:rFonts w:ascii="Times New Roman" w:hAnsi="Times New Roman" w:cs="Times New Roman"/>
          <w:b/>
          <w:i/>
          <w:sz w:val="2"/>
          <w:szCs w:val="2"/>
        </w:rPr>
      </w:pPr>
      <w:r w:rsidRPr="0050493E">
        <w:rPr>
          <w:rFonts w:ascii="Times New Roman" w:hAnsi="Times New Roman" w:cs="Times New Roman"/>
          <w:b/>
          <w:i/>
          <w:sz w:val="24"/>
          <w:szCs w:val="24"/>
        </w:rPr>
        <w:t>D E T E R M I N A</w:t>
      </w:r>
    </w:p>
    <w:p w:rsidR="00A54B51" w:rsidRDefault="00A54B51" w:rsidP="00F5787A">
      <w:pPr>
        <w:spacing w:after="0" w:line="276" w:lineRule="auto"/>
        <w:jc w:val="center"/>
        <w:rPr>
          <w:rFonts w:ascii="Times New Roman" w:hAnsi="Times New Roman" w:cs="Times New Roman"/>
          <w:sz w:val="2"/>
          <w:szCs w:val="2"/>
        </w:rPr>
      </w:pPr>
    </w:p>
    <w:p w:rsidR="00A54B51" w:rsidRDefault="00A54B51" w:rsidP="00F5787A">
      <w:pPr>
        <w:spacing w:after="0" w:line="276" w:lineRule="auto"/>
        <w:jc w:val="center"/>
        <w:rPr>
          <w:rFonts w:ascii="Times New Roman" w:hAnsi="Times New Roman" w:cs="Times New Roman"/>
          <w:sz w:val="2"/>
          <w:szCs w:val="2"/>
        </w:rPr>
      </w:pPr>
    </w:p>
    <w:p w:rsidR="00A54B51" w:rsidRDefault="00A54B51" w:rsidP="00F5787A">
      <w:pPr>
        <w:spacing w:after="0" w:line="276" w:lineRule="auto"/>
        <w:jc w:val="center"/>
        <w:rPr>
          <w:rFonts w:ascii="Times New Roman" w:hAnsi="Times New Roman" w:cs="Times New Roman"/>
          <w:sz w:val="2"/>
          <w:szCs w:val="2"/>
        </w:rPr>
      </w:pPr>
    </w:p>
    <w:p w:rsidR="00A54B51" w:rsidRDefault="00A54B51" w:rsidP="00F5787A">
      <w:pPr>
        <w:spacing w:after="0" w:line="276" w:lineRule="auto"/>
        <w:jc w:val="center"/>
        <w:rPr>
          <w:rFonts w:ascii="Times New Roman" w:hAnsi="Times New Roman" w:cs="Times New Roman"/>
          <w:sz w:val="2"/>
          <w:szCs w:val="2"/>
        </w:rPr>
      </w:pPr>
    </w:p>
    <w:p w:rsidR="00A54B51" w:rsidRPr="00A54B51" w:rsidRDefault="00A54B51" w:rsidP="00F5787A">
      <w:pPr>
        <w:spacing w:after="0" w:line="276" w:lineRule="auto"/>
        <w:jc w:val="center"/>
        <w:rPr>
          <w:rFonts w:ascii="Times New Roman" w:hAnsi="Times New Roman" w:cs="Times New Roman"/>
          <w:sz w:val="2"/>
          <w:szCs w:val="2"/>
        </w:rPr>
      </w:pPr>
    </w:p>
    <w:p w:rsidR="00F5787A" w:rsidRPr="004344BE" w:rsidRDefault="00A54B51" w:rsidP="00A54B51">
      <w:pPr>
        <w:spacing w:after="0" w:line="276" w:lineRule="auto"/>
        <w:jc w:val="center"/>
        <w:rPr>
          <w:rFonts w:ascii="Times New Roman" w:hAnsi="Times New Roman" w:cs="Times New Roman"/>
          <w:i/>
          <w:sz w:val="2"/>
          <w:szCs w:val="2"/>
        </w:rPr>
      </w:pPr>
      <w:r w:rsidRPr="004344BE">
        <w:rPr>
          <w:rFonts w:ascii="Times New Roman" w:hAnsi="Times New Roman" w:cs="Times New Roman"/>
          <w:i/>
          <w:sz w:val="24"/>
          <w:szCs w:val="24"/>
        </w:rPr>
        <w:t>p</w:t>
      </w:r>
      <w:r w:rsidR="00F5787A" w:rsidRPr="004344BE">
        <w:rPr>
          <w:rFonts w:ascii="Times New Roman" w:hAnsi="Times New Roman" w:cs="Times New Roman"/>
          <w:i/>
          <w:sz w:val="24"/>
          <w:szCs w:val="24"/>
        </w:rPr>
        <w:t>er i motivi sopra indicati che qui si intendono integralmente richiamati e trascritti</w:t>
      </w:r>
    </w:p>
    <w:p w:rsidR="00A54B51" w:rsidRDefault="00A54B51" w:rsidP="00A54B51">
      <w:pPr>
        <w:spacing w:after="0" w:line="276" w:lineRule="auto"/>
        <w:jc w:val="center"/>
        <w:rPr>
          <w:rFonts w:ascii="Times New Roman" w:hAnsi="Times New Roman" w:cs="Times New Roman"/>
          <w:sz w:val="2"/>
          <w:szCs w:val="2"/>
        </w:rPr>
      </w:pPr>
    </w:p>
    <w:p w:rsidR="00A54B51" w:rsidRDefault="00A54B51" w:rsidP="00A54B51">
      <w:pPr>
        <w:spacing w:after="0" w:line="276" w:lineRule="auto"/>
        <w:jc w:val="center"/>
        <w:rPr>
          <w:rFonts w:ascii="Times New Roman" w:hAnsi="Times New Roman" w:cs="Times New Roman"/>
          <w:sz w:val="2"/>
          <w:szCs w:val="2"/>
        </w:rPr>
      </w:pPr>
    </w:p>
    <w:p w:rsidR="00A54B51" w:rsidRDefault="00A54B51" w:rsidP="00A54B51">
      <w:pPr>
        <w:spacing w:after="0" w:line="276" w:lineRule="auto"/>
        <w:jc w:val="center"/>
        <w:rPr>
          <w:rFonts w:ascii="Times New Roman" w:hAnsi="Times New Roman" w:cs="Times New Roman"/>
          <w:sz w:val="2"/>
          <w:szCs w:val="2"/>
        </w:rPr>
      </w:pPr>
    </w:p>
    <w:p w:rsidR="00A54B51" w:rsidRPr="00A54B51" w:rsidRDefault="00A54B51" w:rsidP="00A54B51">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center"/>
        <w:rPr>
          <w:rFonts w:ascii="Times New Roman" w:hAnsi="Times New Roman" w:cs="Times New Roman"/>
          <w:sz w:val="2"/>
          <w:szCs w:val="2"/>
        </w:rPr>
      </w:pPr>
    </w:p>
    <w:p w:rsidR="00F5787A" w:rsidRPr="00FE1652" w:rsidRDefault="00F5787A" w:rsidP="00F5787A">
      <w:pPr>
        <w:spacing w:after="0" w:line="276" w:lineRule="auto"/>
        <w:jc w:val="center"/>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Default="00F5787A" w:rsidP="00F5787A">
      <w:pPr>
        <w:spacing w:after="0" w:line="276" w:lineRule="auto"/>
        <w:jc w:val="both"/>
        <w:rPr>
          <w:rFonts w:ascii="Times New Roman" w:hAnsi="Times New Roman" w:cs="Times New Roman"/>
          <w:sz w:val="2"/>
          <w:szCs w:val="2"/>
        </w:rPr>
      </w:pPr>
    </w:p>
    <w:p w:rsidR="00F5787A" w:rsidRPr="004344BE" w:rsidRDefault="004344BE" w:rsidP="004344BE">
      <w:pPr>
        <w:spacing w:after="0" w:line="276" w:lineRule="auto"/>
        <w:jc w:val="both"/>
        <w:rPr>
          <w:rFonts w:ascii="Times New Roman" w:hAnsi="Times New Roman" w:cs="Times New Roman"/>
          <w:sz w:val="24"/>
          <w:szCs w:val="24"/>
        </w:rPr>
      </w:pPr>
      <w:r w:rsidRPr="004344BE">
        <w:rPr>
          <w:rFonts w:ascii="Times New Roman" w:hAnsi="Times New Roman" w:cs="Times New Roman"/>
          <w:b/>
          <w:sz w:val="24"/>
          <w:szCs w:val="24"/>
        </w:rPr>
        <w:t>1.</w:t>
      </w:r>
      <w:r>
        <w:rPr>
          <w:rFonts w:ascii="Times New Roman" w:hAnsi="Times New Roman" w:cs="Times New Roman"/>
          <w:sz w:val="24"/>
          <w:szCs w:val="24"/>
        </w:rPr>
        <w:t xml:space="preserve"> </w:t>
      </w:r>
      <w:r w:rsidRPr="004344BE">
        <w:rPr>
          <w:rFonts w:ascii="Times New Roman" w:hAnsi="Times New Roman" w:cs="Times New Roman"/>
          <w:sz w:val="24"/>
          <w:szCs w:val="24"/>
        </w:rPr>
        <w:t>D</w:t>
      </w:r>
      <w:r w:rsidR="00F5787A" w:rsidRPr="004344BE">
        <w:rPr>
          <w:rFonts w:ascii="Times New Roman" w:hAnsi="Times New Roman" w:cs="Times New Roman"/>
          <w:sz w:val="24"/>
          <w:szCs w:val="24"/>
        </w:rPr>
        <w:t xml:space="preserve">i revocare con effetto immediato le </w:t>
      </w:r>
      <w:proofErr w:type="spellStart"/>
      <w:r w:rsidR="00F5787A" w:rsidRPr="004344BE">
        <w:rPr>
          <w:rFonts w:ascii="Times New Roman" w:hAnsi="Times New Roman" w:cs="Times New Roman"/>
          <w:sz w:val="24"/>
          <w:szCs w:val="24"/>
        </w:rPr>
        <w:t>determine</w:t>
      </w:r>
      <w:proofErr w:type="spellEnd"/>
      <w:r w:rsidR="00F5787A" w:rsidRPr="004344BE">
        <w:rPr>
          <w:rFonts w:ascii="Times New Roman" w:hAnsi="Times New Roman" w:cs="Times New Roman"/>
          <w:sz w:val="24"/>
          <w:szCs w:val="24"/>
        </w:rPr>
        <w:t xml:space="preserve"> sindacali </w:t>
      </w:r>
      <w:r w:rsidR="00382C4E" w:rsidRPr="004344BE">
        <w:rPr>
          <w:rFonts w:ascii="Times New Roman" w:hAnsi="Times New Roman" w:cs="Times New Roman"/>
          <w:sz w:val="24"/>
          <w:szCs w:val="24"/>
        </w:rPr>
        <w:t>n.6 e n.7 del</w:t>
      </w:r>
      <w:r w:rsidR="00A54B51" w:rsidRPr="004344BE">
        <w:rPr>
          <w:rFonts w:ascii="Times New Roman" w:hAnsi="Times New Roman" w:cs="Times New Roman"/>
          <w:sz w:val="24"/>
          <w:szCs w:val="24"/>
        </w:rPr>
        <w:t xml:space="preserve"> 22.6.2022 e n.3 del 23.02.2023 co</w:t>
      </w:r>
      <w:r w:rsidR="00F5787A" w:rsidRPr="004344BE">
        <w:rPr>
          <w:rFonts w:ascii="Times New Roman" w:hAnsi="Times New Roman" w:cs="Times New Roman"/>
          <w:sz w:val="24"/>
          <w:szCs w:val="24"/>
        </w:rPr>
        <w:t>n le quali sono stati nominati i componenti della Giunta di questo Comune</w:t>
      </w:r>
      <w:r w:rsidR="00A54B51" w:rsidRPr="004344BE">
        <w:rPr>
          <w:rFonts w:ascii="Times New Roman" w:hAnsi="Times New Roman" w:cs="Times New Roman"/>
          <w:sz w:val="24"/>
          <w:szCs w:val="24"/>
        </w:rPr>
        <w:t xml:space="preserve">, </w:t>
      </w:r>
      <w:r w:rsidR="00F5787A" w:rsidRPr="004344BE">
        <w:rPr>
          <w:rFonts w:ascii="Times New Roman" w:hAnsi="Times New Roman" w:cs="Times New Roman"/>
          <w:sz w:val="24"/>
          <w:szCs w:val="24"/>
        </w:rPr>
        <w:t>con conseguente azzeramento della medesima Giunta ed immediata revoca delle deleghe attribuite;</w:t>
      </w:r>
    </w:p>
    <w:p w:rsidR="00382C4E" w:rsidRDefault="00382C4E" w:rsidP="00F5787A">
      <w:pPr>
        <w:spacing w:after="0" w:line="276" w:lineRule="auto"/>
        <w:jc w:val="both"/>
        <w:rPr>
          <w:rFonts w:ascii="Times New Roman" w:hAnsi="Times New Roman" w:cs="Times New Roman"/>
          <w:sz w:val="24"/>
          <w:szCs w:val="24"/>
        </w:rPr>
      </w:pPr>
    </w:p>
    <w:p w:rsidR="001F6884" w:rsidRDefault="004344BE" w:rsidP="00F5787A">
      <w:pPr>
        <w:spacing w:after="0" w:line="276" w:lineRule="auto"/>
        <w:jc w:val="both"/>
        <w:rPr>
          <w:rFonts w:ascii="Times New Roman" w:hAnsi="Times New Roman" w:cs="Times New Roman"/>
          <w:sz w:val="24"/>
          <w:szCs w:val="24"/>
        </w:rPr>
      </w:pPr>
      <w:r w:rsidRPr="004344BE">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sidR="0022400A">
        <w:rPr>
          <w:rFonts w:ascii="Times New Roman" w:hAnsi="Times New Roman" w:cs="Times New Roman"/>
          <w:sz w:val="24"/>
          <w:szCs w:val="24"/>
        </w:rPr>
        <w:t>R</w:t>
      </w:r>
      <w:r w:rsidR="00F5787A">
        <w:rPr>
          <w:rFonts w:ascii="Times New Roman" w:hAnsi="Times New Roman" w:cs="Times New Roman"/>
          <w:sz w:val="24"/>
          <w:szCs w:val="24"/>
        </w:rPr>
        <w:t xml:space="preserve">iservarsi di procedere alla nomina dei componenti della Giunta Comunale </w:t>
      </w:r>
      <w:r w:rsidR="001F6884">
        <w:rPr>
          <w:rFonts w:ascii="Times New Roman" w:hAnsi="Times New Roman" w:cs="Times New Roman"/>
          <w:sz w:val="24"/>
          <w:szCs w:val="24"/>
        </w:rPr>
        <w:t>con separato</w:t>
      </w:r>
      <w:r w:rsidR="00F5787A">
        <w:rPr>
          <w:rFonts w:ascii="Times New Roman" w:hAnsi="Times New Roman" w:cs="Times New Roman"/>
          <w:sz w:val="24"/>
          <w:szCs w:val="24"/>
        </w:rPr>
        <w:t xml:space="preserve"> </w:t>
      </w:r>
      <w:r w:rsidR="001F6884">
        <w:rPr>
          <w:rFonts w:ascii="Times New Roman" w:hAnsi="Times New Roman" w:cs="Times New Roman"/>
          <w:sz w:val="24"/>
          <w:szCs w:val="24"/>
        </w:rPr>
        <w:t>successivo provvedimento.</w:t>
      </w:r>
    </w:p>
    <w:p w:rsidR="004344BE" w:rsidRDefault="004344BE" w:rsidP="007804ED">
      <w:pPr>
        <w:spacing w:after="0" w:line="276" w:lineRule="auto"/>
        <w:jc w:val="both"/>
        <w:rPr>
          <w:rFonts w:ascii="Times New Roman" w:eastAsia="Lucida Sans Unicode" w:hAnsi="Times New Roman" w:cs="Times New Roman"/>
          <w:bCs/>
          <w:kern w:val="1"/>
          <w:sz w:val="24"/>
          <w:szCs w:val="24"/>
        </w:rPr>
      </w:pPr>
    </w:p>
    <w:p w:rsidR="001F6884" w:rsidRDefault="004344BE" w:rsidP="007804ED">
      <w:pPr>
        <w:spacing w:after="0" w:line="276" w:lineRule="auto"/>
        <w:jc w:val="both"/>
        <w:rPr>
          <w:rFonts w:ascii="Times New Roman" w:eastAsia="Lucida Sans Unicode" w:hAnsi="Times New Roman" w:cs="Times New Roman"/>
          <w:bCs/>
          <w:kern w:val="1"/>
          <w:sz w:val="24"/>
          <w:szCs w:val="24"/>
        </w:rPr>
      </w:pPr>
      <w:r w:rsidRPr="004344BE">
        <w:rPr>
          <w:rFonts w:ascii="Times New Roman" w:eastAsia="Lucida Sans Unicode" w:hAnsi="Times New Roman" w:cs="Times New Roman"/>
          <w:b/>
          <w:bCs/>
          <w:kern w:val="1"/>
          <w:sz w:val="24"/>
          <w:szCs w:val="24"/>
        </w:rPr>
        <w:t>3.</w:t>
      </w:r>
      <w:r>
        <w:rPr>
          <w:rFonts w:ascii="Times New Roman" w:eastAsia="Lucida Sans Unicode" w:hAnsi="Times New Roman" w:cs="Times New Roman"/>
          <w:bCs/>
          <w:kern w:val="1"/>
          <w:sz w:val="24"/>
          <w:szCs w:val="24"/>
        </w:rPr>
        <w:t xml:space="preserve"> </w:t>
      </w:r>
      <w:r w:rsidR="0022400A">
        <w:rPr>
          <w:rFonts w:ascii="Times New Roman" w:eastAsia="Lucida Sans Unicode" w:hAnsi="Times New Roman" w:cs="Times New Roman"/>
          <w:bCs/>
          <w:kern w:val="1"/>
          <w:sz w:val="24"/>
          <w:szCs w:val="24"/>
        </w:rPr>
        <w:t>D</w:t>
      </w:r>
      <w:r w:rsidR="001F6884">
        <w:rPr>
          <w:rFonts w:ascii="Times New Roman" w:eastAsia="Lucida Sans Unicode" w:hAnsi="Times New Roman" w:cs="Times New Roman"/>
          <w:bCs/>
          <w:kern w:val="1"/>
          <w:sz w:val="24"/>
          <w:szCs w:val="24"/>
        </w:rPr>
        <w:t xml:space="preserve">i trasmettere il presente atto al Consiglio Comunale per le proprie valutazioni; a S.E. il Prefetto di Agrigento; all’Assessorato Regionale alle Autonomie Locali; alla Questura di Agrigento; al Segretario comunale ed a tutti i Responsabili di Settore;  </w:t>
      </w:r>
    </w:p>
    <w:p w:rsidR="002933AE" w:rsidRDefault="002933AE" w:rsidP="005A6DEC">
      <w:pPr>
        <w:spacing w:after="0" w:line="276" w:lineRule="auto"/>
        <w:rPr>
          <w:rFonts w:ascii="Times New Roman" w:eastAsia="Lucida Sans Unicode" w:hAnsi="Times New Roman" w:cs="Times New Roman"/>
          <w:bCs/>
          <w:kern w:val="1"/>
          <w:sz w:val="2"/>
          <w:szCs w:val="2"/>
        </w:rPr>
      </w:pPr>
    </w:p>
    <w:p w:rsidR="002933AE" w:rsidRDefault="002933AE" w:rsidP="005A6DEC">
      <w:pPr>
        <w:spacing w:after="0" w:line="276" w:lineRule="auto"/>
        <w:rPr>
          <w:rFonts w:ascii="Times New Roman" w:eastAsia="Lucida Sans Unicode" w:hAnsi="Times New Roman" w:cs="Times New Roman"/>
          <w:bCs/>
          <w:kern w:val="1"/>
          <w:sz w:val="2"/>
          <w:szCs w:val="2"/>
        </w:rPr>
      </w:pPr>
    </w:p>
    <w:p w:rsidR="002933AE" w:rsidRDefault="002933AE" w:rsidP="005A6DEC">
      <w:pPr>
        <w:spacing w:after="0" w:line="276" w:lineRule="auto"/>
        <w:rPr>
          <w:rFonts w:ascii="Times New Roman" w:eastAsia="Lucida Sans Unicode" w:hAnsi="Times New Roman" w:cs="Times New Roman"/>
          <w:bCs/>
          <w:kern w:val="1"/>
          <w:sz w:val="2"/>
          <w:szCs w:val="2"/>
        </w:rPr>
      </w:pPr>
    </w:p>
    <w:p w:rsidR="002933AE" w:rsidRDefault="002933AE" w:rsidP="005A6DEC">
      <w:pPr>
        <w:spacing w:after="0" w:line="276" w:lineRule="auto"/>
        <w:rPr>
          <w:rFonts w:ascii="Times New Roman" w:eastAsia="Lucida Sans Unicode" w:hAnsi="Times New Roman" w:cs="Times New Roman"/>
          <w:bCs/>
          <w:kern w:val="1"/>
          <w:sz w:val="2"/>
          <w:szCs w:val="2"/>
        </w:rPr>
      </w:pPr>
    </w:p>
    <w:p w:rsidR="002933AE" w:rsidRDefault="002933AE" w:rsidP="005A6DEC">
      <w:pPr>
        <w:spacing w:after="0" w:line="276" w:lineRule="auto"/>
        <w:rPr>
          <w:rFonts w:ascii="Times New Roman" w:eastAsia="Lucida Sans Unicode" w:hAnsi="Times New Roman" w:cs="Times New Roman"/>
          <w:bCs/>
          <w:kern w:val="1"/>
          <w:sz w:val="2"/>
          <w:szCs w:val="2"/>
        </w:rPr>
      </w:pPr>
    </w:p>
    <w:p w:rsidR="006E627C" w:rsidRDefault="004344BE" w:rsidP="005A6DEC">
      <w:pPr>
        <w:spacing w:after="0" w:line="276" w:lineRule="auto"/>
        <w:rPr>
          <w:rFonts w:ascii="Times New Roman" w:eastAsia="Lucida Sans Unicode" w:hAnsi="Times New Roman" w:cs="Times New Roman"/>
          <w:bCs/>
          <w:kern w:val="1"/>
          <w:sz w:val="24"/>
          <w:szCs w:val="24"/>
        </w:rPr>
      </w:pPr>
      <w:r w:rsidRPr="004344BE">
        <w:rPr>
          <w:rFonts w:ascii="Times New Roman" w:eastAsia="Lucida Sans Unicode" w:hAnsi="Times New Roman" w:cs="Times New Roman"/>
          <w:b/>
          <w:bCs/>
          <w:kern w:val="1"/>
          <w:sz w:val="24"/>
          <w:szCs w:val="24"/>
        </w:rPr>
        <w:t>4.</w:t>
      </w:r>
      <w:r>
        <w:rPr>
          <w:rFonts w:ascii="Times New Roman" w:eastAsia="Lucida Sans Unicode" w:hAnsi="Times New Roman" w:cs="Times New Roman"/>
          <w:bCs/>
          <w:kern w:val="1"/>
          <w:sz w:val="24"/>
          <w:szCs w:val="24"/>
        </w:rPr>
        <w:t xml:space="preserve"> </w:t>
      </w:r>
      <w:r w:rsidR="0022400A">
        <w:rPr>
          <w:rFonts w:ascii="Times New Roman" w:eastAsia="Lucida Sans Unicode" w:hAnsi="Times New Roman" w:cs="Times New Roman"/>
          <w:bCs/>
          <w:kern w:val="1"/>
          <w:sz w:val="24"/>
          <w:szCs w:val="24"/>
        </w:rPr>
        <w:t>L</w:t>
      </w:r>
      <w:r w:rsidR="005A6DEC">
        <w:rPr>
          <w:rFonts w:ascii="Times New Roman" w:eastAsia="Lucida Sans Unicode" w:hAnsi="Times New Roman" w:cs="Times New Roman"/>
          <w:bCs/>
          <w:kern w:val="1"/>
          <w:sz w:val="24"/>
          <w:szCs w:val="24"/>
        </w:rPr>
        <w:t>a pubblicazione all’</w:t>
      </w:r>
      <w:r w:rsidR="003D4F62">
        <w:rPr>
          <w:rFonts w:ascii="Times New Roman" w:eastAsia="Lucida Sans Unicode" w:hAnsi="Times New Roman" w:cs="Times New Roman"/>
          <w:bCs/>
          <w:kern w:val="1"/>
          <w:sz w:val="24"/>
          <w:szCs w:val="24"/>
        </w:rPr>
        <w:t xml:space="preserve">Albo Pretorio </w:t>
      </w:r>
      <w:r w:rsidR="002933AE">
        <w:rPr>
          <w:rFonts w:ascii="Times New Roman" w:eastAsia="Lucida Sans Unicode" w:hAnsi="Times New Roman" w:cs="Times New Roman"/>
          <w:bCs/>
          <w:kern w:val="1"/>
          <w:sz w:val="24"/>
          <w:szCs w:val="24"/>
        </w:rPr>
        <w:t xml:space="preserve">on line dell’Ente </w:t>
      </w:r>
      <w:r w:rsidR="005A6DEC">
        <w:rPr>
          <w:rFonts w:ascii="Times New Roman" w:eastAsia="Lucida Sans Unicode" w:hAnsi="Times New Roman" w:cs="Times New Roman"/>
          <w:bCs/>
          <w:kern w:val="1"/>
          <w:sz w:val="24"/>
          <w:szCs w:val="24"/>
        </w:rPr>
        <w:t xml:space="preserve">e </w:t>
      </w:r>
      <w:r w:rsidR="002933AE">
        <w:rPr>
          <w:rFonts w:ascii="Times New Roman" w:eastAsia="Lucida Sans Unicode" w:hAnsi="Times New Roman" w:cs="Times New Roman"/>
          <w:bCs/>
          <w:kern w:val="1"/>
          <w:sz w:val="24"/>
          <w:szCs w:val="24"/>
        </w:rPr>
        <w:t xml:space="preserve">nell’apposita sezione </w:t>
      </w:r>
      <w:r w:rsidR="006E627C">
        <w:rPr>
          <w:rFonts w:ascii="Times New Roman" w:eastAsia="Lucida Sans Unicode" w:hAnsi="Times New Roman" w:cs="Times New Roman"/>
          <w:bCs/>
          <w:kern w:val="1"/>
          <w:sz w:val="24"/>
          <w:szCs w:val="24"/>
        </w:rPr>
        <w:t>“Amministrazione T</w:t>
      </w:r>
      <w:r w:rsidR="005A6DEC">
        <w:rPr>
          <w:rFonts w:ascii="Times New Roman" w:eastAsia="Lucida Sans Unicode" w:hAnsi="Times New Roman" w:cs="Times New Roman"/>
          <w:bCs/>
          <w:kern w:val="1"/>
          <w:sz w:val="24"/>
          <w:szCs w:val="24"/>
        </w:rPr>
        <w:t>rasparente</w:t>
      </w:r>
      <w:r w:rsidR="006E627C">
        <w:rPr>
          <w:rFonts w:ascii="Times New Roman" w:eastAsia="Lucida Sans Unicode" w:hAnsi="Times New Roman" w:cs="Times New Roman"/>
          <w:bCs/>
          <w:kern w:val="1"/>
          <w:sz w:val="24"/>
          <w:szCs w:val="24"/>
        </w:rPr>
        <w:t>”.</w:t>
      </w:r>
    </w:p>
    <w:p w:rsidR="005A6DEC" w:rsidRDefault="005A6DEC" w:rsidP="005A6DEC">
      <w:pPr>
        <w:spacing w:after="0" w:line="276" w:lineRule="auto"/>
        <w:jc w:val="center"/>
        <w:rPr>
          <w:rFonts w:ascii="Times New Roman" w:eastAsia="Lucida Sans Unicode" w:hAnsi="Times New Roman" w:cs="Times New Roman"/>
          <w:bCs/>
          <w:kern w:val="1"/>
          <w:sz w:val="24"/>
          <w:szCs w:val="24"/>
        </w:rPr>
      </w:pPr>
    </w:p>
    <w:p w:rsidR="004344BE" w:rsidRDefault="004344BE" w:rsidP="00A54B51">
      <w:pPr>
        <w:spacing w:after="0" w:line="276" w:lineRule="auto"/>
        <w:ind w:left="5664" w:firstLine="708"/>
        <w:jc w:val="both"/>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 xml:space="preserve">  </w:t>
      </w:r>
      <w:r w:rsidR="006E627C" w:rsidRPr="004344BE">
        <w:rPr>
          <w:rFonts w:ascii="Times New Roman" w:eastAsia="Lucida Sans Unicode" w:hAnsi="Times New Roman" w:cs="Times New Roman"/>
          <w:b/>
          <w:bCs/>
          <w:kern w:val="1"/>
          <w:sz w:val="24"/>
          <w:szCs w:val="24"/>
        </w:rPr>
        <w:t xml:space="preserve"> </w:t>
      </w:r>
      <w:r w:rsidR="00BA3AE1" w:rsidRPr="004344BE">
        <w:rPr>
          <w:rFonts w:ascii="Times New Roman" w:eastAsia="Lucida Sans Unicode" w:hAnsi="Times New Roman" w:cs="Times New Roman"/>
          <w:b/>
          <w:bCs/>
          <w:kern w:val="1"/>
          <w:sz w:val="24"/>
          <w:szCs w:val="24"/>
        </w:rPr>
        <w:t xml:space="preserve"> I L   S I N D A C O</w:t>
      </w:r>
    </w:p>
    <w:p w:rsidR="007804ED" w:rsidRPr="004344BE" w:rsidRDefault="004344BE" w:rsidP="004344BE">
      <w:pPr>
        <w:spacing w:after="0" w:line="276" w:lineRule="auto"/>
        <w:ind w:left="5664" w:firstLine="6"/>
        <w:jc w:val="both"/>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 xml:space="preserve">      </w:t>
      </w:r>
      <w:r>
        <w:rPr>
          <w:rFonts w:ascii="Times New Roman" w:eastAsia="Lucida Sans Unicode" w:hAnsi="Times New Roman" w:cs="Times New Roman"/>
          <w:b/>
          <w:bCs/>
          <w:i/>
          <w:kern w:val="1"/>
          <w:sz w:val="24"/>
          <w:szCs w:val="24"/>
        </w:rPr>
        <w:t>F.</w:t>
      </w:r>
      <w:proofErr w:type="gramStart"/>
      <w:r>
        <w:rPr>
          <w:rFonts w:ascii="Times New Roman" w:eastAsia="Lucida Sans Unicode" w:hAnsi="Times New Roman" w:cs="Times New Roman"/>
          <w:b/>
          <w:bCs/>
          <w:i/>
          <w:kern w:val="1"/>
          <w:sz w:val="24"/>
          <w:szCs w:val="24"/>
        </w:rPr>
        <w:t>to</w:t>
      </w:r>
      <w:r w:rsidR="00E63766" w:rsidRPr="004344BE">
        <w:rPr>
          <w:rFonts w:ascii="Times New Roman" w:eastAsia="Lucida Sans Unicode" w:hAnsi="Times New Roman" w:cs="Times New Roman"/>
          <w:b/>
          <w:bCs/>
          <w:i/>
          <w:kern w:val="1"/>
          <w:sz w:val="24"/>
          <w:szCs w:val="24"/>
        </w:rPr>
        <w:t xml:space="preserve">  </w:t>
      </w:r>
      <w:r>
        <w:rPr>
          <w:rFonts w:ascii="Times New Roman" w:eastAsia="Lucida Sans Unicode" w:hAnsi="Times New Roman" w:cs="Times New Roman"/>
          <w:b/>
          <w:bCs/>
          <w:i/>
          <w:kern w:val="1"/>
          <w:sz w:val="24"/>
          <w:szCs w:val="24"/>
        </w:rPr>
        <w:t>(</w:t>
      </w:r>
      <w:proofErr w:type="gramEnd"/>
      <w:r>
        <w:rPr>
          <w:rFonts w:ascii="Times New Roman" w:eastAsia="Lucida Sans Unicode" w:hAnsi="Times New Roman" w:cs="Times New Roman"/>
          <w:b/>
          <w:bCs/>
          <w:i/>
          <w:kern w:val="1"/>
          <w:sz w:val="24"/>
          <w:szCs w:val="24"/>
        </w:rPr>
        <w:t xml:space="preserve"> </w:t>
      </w:r>
      <w:r w:rsidR="00E63766" w:rsidRPr="004344BE">
        <w:rPr>
          <w:rFonts w:ascii="Times New Roman" w:eastAsia="Lucida Sans Unicode" w:hAnsi="Times New Roman" w:cs="Times New Roman"/>
          <w:b/>
          <w:bCs/>
          <w:i/>
          <w:kern w:val="1"/>
          <w:sz w:val="24"/>
          <w:szCs w:val="24"/>
        </w:rPr>
        <w:t>Dott.</w:t>
      </w:r>
      <w:r w:rsidR="003D4F62" w:rsidRPr="004344BE">
        <w:rPr>
          <w:rFonts w:ascii="Times New Roman" w:eastAsia="Lucida Sans Unicode" w:hAnsi="Times New Roman" w:cs="Times New Roman"/>
          <w:b/>
          <w:bCs/>
          <w:i/>
          <w:kern w:val="1"/>
          <w:sz w:val="24"/>
          <w:szCs w:val="24"/>
        </w:rPr>
        <w:t xml:space="preserve"> </w:t>
      </w:r>
      <w:r w:rsidR="00E63766" w:rsidRPr="004344BE">
        <w:rPr>
          <w:rFonts w:ascii="Times New Roman" w:eastAsia="Lucida Sans Unicode" w:hAnsi="Times New Roman" w:cs="Times New Roman"/>
          <w:b/>
          <w:bCs/>
          <w:i/>
          <w:kern w:val="1"/>
          <w:sz w:val="24"/>
          <w:szCs w:val="24"/>
        </w:rPr>
        <w:t>Gaspare Viola</w:t>
      </w:r>
      <w:r>
        <w:rPr>
          <w:rFonts w:ascii="Times New Roman" w:eastAsia="Lucida Sans Unicode" w:hAnsi="Times New Roman" w:cs="Times New Roman"/>
          <w:b/>
          <w:bCs/>
          <w:i/>
          <w:kern w:val="1"/>
          <w:sz w:val="24"/>
          <w:szCs w:val="24"/>
        </w:rPr>
        <w:t>)</w:t>
      </w:r>
    </w:p>
    <w:p w:rsidR="007804ED" w:rsidRPr="004344BE" w:rsidRDefault="007804ED" w:rsidP="007804ED">
      <w:pPr>
        <w:spacing w:after="0" w:line="276" w:lineRule="auto"/>
        <w:jc w:val="both"/>
        <w:rPr>
          <w:rFonts w:ascii="Times New Roman" w:eastAsia="Lucida Sans Unicode" w:hAnsi="Times New Roman" w:cs="Times New Roman"/>
          <w:b/>
          <w:bCs/>
          <w:i/>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7804ED" w:rsidRDefault="007804ED" w:rsidP="007804ED">
      <w:pPr>
        <w:spacing w:after="0" w:line="276" w:lineRule="auto"/>
        <w:jc w:val="both"/>
        <w:rPr>
          <w:rFonts w:ascii="Times New Roman" w:eastAsia="Lucida Sans Unicode" w:hAnsi="Times New Roman" w:cs="Times New Roman"/>
          <w:bCs/>
          <w:kern w:val="1"/>
          <w:sz w:val="24"/>
          <w:szCs w:val="24"/>
        </w:rPr>
      </w:pPr>
    </w:p>
    <w:p w:rsidR="003065D7" w:rsidRDefault="00C80F0E" w:rsidP="007804ED">
      <w:pPr>
        <w:spacing w:after="0" w:line="276" w:lineRule="auto"/>
        <w:jc w:val="both"/>
        <w:rPr>
          <w:rFonts w:ascii="Times New Roman" w:eastAsia="Lucida Sans Unicode" w:hAnsi="Times New Roman" w:cs="Times New Roman"/>
          <w:bCs/>
          <w:kern w:val="1"/>
          <w:sz w:val="24"/>
          <w:szCs w:val="24"/>
        </w:rPr>
      </w:pPr>
      <w:r w:rsidRPr="007804ED">
        <w:rPr>
          <w:rFonts w:ascii="Times New Roman" w:eastAsia="Lucida Sans Unicode" w:hAnsi="Times New Roman" w:cs="Times New Roman"/>
          <w:bCs/>
          <w:kern w:val="1"/>
          <w:sz w:val="24"/>
          <w:szCs w:val="24"/>
        </w:rPr>
        <w:t xml:space="preserve"> </w:t>
      </w: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7804ED">
      <w:pPr>
        <w:spacing w:after="0" w:line="276" w:lineRule="auto"/>
        <w:jc w:val="both"/>
        <w:rPr>
          <w:rFonts w:ascii="Times New Roman" w:eastAsia="Lucida Sans Unicode" w:hAnsi="Times New Roman" w:cs="Times New Roman"/>
          <w:bCs/>
          <w:kern w:val="1"/>
          <w:sz w:val="24"/>
          <w:szCs w:val="24"/>
        </w:rPr>
      </w:pPr>
    </w:p>
    <w:p w:rsidR="00F871AE" w:rsidRDefault="00F871AE" w:rsidP="00F871AE">
      <w:pPr>
        <w:suppressAutoHyphens/>
        <w:overflowPunct w:val="0"/>
        <w:autoSpaceDE w:val="0"/>
        <w:spacing w:after="0" w:line="240" w:lineRule="auto"/>
        <w:ind w:left="284" w:right="193"/>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CERTIFICATO DI ESEGUITA PUBBLICAZIONE</w:t>
      </w:r>
    </w:p>
    <w:p w:rsidR="00F871AE" w:rsidRDefault="00F871AE" w:rsidP="00F871AE">
      <w:pPr>
        <w:suppressAutoHyphens/>
        <w:overflowPunct w:val="0"/>
        <w:autoSpaceDE w:val="0"/>
        <w:spacing w:after="0" w:line="240" w:lineRule="auto"/>
        <w:ind w:left="284" w:right="193"/>
        <w:jc w:val="both"/>
        <w:textAlignment w:val="baseline"/>
        <w:rPr>
          <w:rFonts w:ascii="Times New Roman" w:eastAsia="Times New Roman" w:hAnsi="Times New Roman" w:cs="Times New Roman"/>
          <w:sz w:val="24"/>
          <w:szCs w:val="24"/>
          <w:lang w:eastAsia="ar-SA"/>
        </w:rPr>
      </w:pPr>
    </w:p>
    <w:p w:rsidR="00F871AE" w:rsidRDefault="00F871AE" w:rsidP="00F871AE">
      <w:pPr>
        <w:suppressAutoHyphens/>
        <w:overflowPunct w:val="0"/>
        <w:autoSpaceDE w:val="0"/>
        <w:spacing w:after="0" w:line="360" w:lineRule="auto"/>
        <w:ind w:left="284" w:right="193"/>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Il sottoscritto Responsabile della tenuta dell’Albo pretorio on-line, giusta determina sindacale n.4/2021 e </w:t>
      </w:r>
      <w:proofErr w:type="spellStart"/>
      <w:r>
        <w:rPr>
          <w:rFonts w:ascii="Times New Roman" w:eastAsia="Times New Roman" w:hAnsi="Times New Roman" w:cs="Times New Roman"/>
          <w:sz w:val="24"/>
          <w:szCs w:val="24"/>
          <w:lang w:eastAsia="ar-SA"/>
        </w:rPr>
        <w:t>smi</w:t>
      </w:r>
      <w:proofErr w:type="spellEnd"/>
      <w:r>
        <w:rPr>
          <w:rFonts w:ascii="Times New Roman" w:eastAsia="Times New Roman" w:hAnsi="Times New Roman" w:cs="Times New Roman"/>
          <w:sz w:val="24"/>
          <w:szCs w:val="24"/>
          <w:lang w:eastAsia="ar-SA"/>
        </w:rPr>
        <w:t>, ai sensi dell’art.5, c.2, del “Regolamento per la gestione delle procedure di pubblicazione all’Albo Pretorio on-line”</w:t>
      </w:r>
    </w:p>
    <w:p w:rsidR="00F871AE" w:rsidRDefault="00F871AE" w:rsidP="00F871AE">
      <w:pPr>
        <w:suppressAutoHyphens/>
        <w:overflowPunct w:val="0"/>
        <w:autoSpaceDE w:val="0"/>
        <w:spacing w:after="0" w:line="360" w:lineRule="auto"/>
        <w:ind w:left="284" w:right="193"/>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CERTIFICA</w:t>
      </w:r>
    </w:p>
    <w:p w:rsidR="00F871AE" w:rsidRDefault="00F871AE" w:rsidP="00F871AE">
      <w:pPr>
        <w:suppressAutoHyphens/>
        <w:overflowPunct w:val="0"/>
        <w:autoSpaceDE w:val="0"/>
        <w:spacing w:after="0" w:line="360" w:lineRule="auto"/>
        <w:ind w:left="284" w:right="193"/>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Che copia della presente determina, ai sensi dell’art.11 della L.r.n.44/91 e successive modifiche e integrazioni, è stata pubblicata mediante affissione all’Albo preto</w:t>
      </w:r>
      <w:r>
        <w:rPr>
          <w:rFonts w:ascii="Times New Roman" w:eastAsia="Times New Roman" w:hAnsi="Times New Roman" w:cs="Times New Roman"/>
          <w:sz w:val="24"/>
          <w:szCs w:val="24"/>
          <w:lang w:eastAsia="ar-SA"/>
        </w:rPr>
        <w:t>rio online, il giorno 25/10/</w:t>
      </w:r>
      <w:proofErr w:type="gramStart"/>
      <w:r>
        <w:rPr>
          <w:rFonts w:ascii="Times New Roman" w:eastAsia="Times New Roman" w:hAnsi="Times New Roman" w:cs="Times New Roman"/>
          <w:sz w:val="24"/>
          <w:szCs w:val="24"/>
          <w:lang w:eastAsia="ar-SA"/>
        </w:rPr>
        <w:t xml:space="preserve">2023 </w:t>
      </w:r>
      <w:r>
        <w:rPr>
          <w:rFonts w:ascii="Times New Roman" w:eastAsia="Times New Roman" w:hAnsi="Times New Roman" w:cs="Times New Roman"/>
          <w:sz w:val="24"/>
          <w:szCs w:val="24"/>
          <w:lang w:eastAsia="ar-SA"/>
        </w:rPr>
        <w:t xml:space="preserve"> e</w:t>
      </w:r>
      <w:proofErr w:type="gramEnd"/>
      <w:r>
        <w:rPr>
          <w:rFonts w:ascii="Times New Roman" w:eastAsia="Times New Roman" w:hAnsi="Times New Roman" w:cs="Times New Roman"/>
          <w:sz w:val="24"/>
          <w:szCs w:val="24"/>
          <w:lang w:eastAsia="ar-SA"/>
        </w:rPr>
        <w:t xml:space="preserve"> vi rimarrà affissa per la durata prevista dalla Legge.</w:t>
      </w:r>
    </w:p>
    <w:p w:rsidR="00F871AE" w:rsidRDefault="00F871AE" w:rsidP="00F871AE">
      <w:pPr>
        <w:suppressAutoHyphens/>
        <w:overflowPunct w:val="0"/>
        <w:autoSpaceDE w:val="0"/>
        <w:spacing w:after="0" w:line="360" w:lineRule="auto"/>
        <w:ind w:left="284" w:right="193"/>
        <w:jc w:val="both"/>
        <w:textAlignment w:val="baseline"/>
        <w:rPr>
          <w:rFonts w:ascii="Times New Roman" w:eastAsia="Times New Roman" w:hAnsi="Times New Roman" w:cs="Times New Roman"/>
          <w:sz w:val="24"/>
          <w:szCs w:val="24"/>
          <w:lang w:eastAsia="ar-SA"/>
        </w:rPr>
      </w:pPr>
    </w:p>
    <w:p w:rsidR="00F871AE" w:rsidRDefault="00F871AE" w:rsidP="00F871AE">
      <w:pPr>
        <w:suppressAutoHyphens/>
        <w:overflowPunct w:val="0"/>
        <w:autoSpaceDE w:val="0"/>
        <w:spacing w:after="0" w:line="360" w:lineRule="auto"/>
        <w:ind w:left="284" w:right="193"/>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Dalla Residenza Municipale,  26/10</w:t>
      </w:r>
      <w:bookmarkStart w:id="0" w:name="_GoBack"/>
      <w:bookmarkEnd w:id="0"/>
      <w:r>
        <w:rPr>
          <w:rFonts w:ascii="Times New Roman" w:eastAsia="Times New Roman" w:hAnsi="Times New Roman" w:cs="Times New Roman"/>
          <w:sz w:val="24"/>
          <w:szCs w:val="24"/>
          <w:lang w:eastAsia="ar-SA"/>
        </w:rPr>
        <w:t>/2023</w:t>
      </w:r>
    </w:p>
    <w:p w:rsidR="00F871AE" w:rsidRDefault="00F871AE" w:rsidP="00F871AE">
      <w:pPr>
        <w:suppressAutoHyphens/>
        <w:overflowPunct w:val="0"/>
        <w:autoSpaceDE w:val="0"/>
        <w:spacing w:after="0" w:line="360" w:lineRule="auto"/>
        <w:ind w:left="284" w:right="193"/>
        <w:jc w:val="both"/>
        <w:textAlignment w:val="baseline"/>
        <w:rPr>
          <w:rFonts w:ascii="Times New Roman" w:eastAsia="Times New Roman" w:hAnsi="Times New Roman" w:cs="Times New Roman"/>
          <w:i/>
          <w:sz w:val="24"/>
          <w:szCs w:val="20"/>
          <w:lang w:eastAsia="ar-SA"/>
        </w:rPr>
      </w:pPr>
    </w:p>
    <w:p w:rsidR="00F871AE" w:rsidRDefault="00F871AE" w:rsidP="00F871AE">
      <w:pPr>
        <w:suppressAutoHyphens/>
        <w:spacing w:after="0" w:line="360" w:lineRule="auto"/>
        <w:ind w:left="284" w:right="193" w:firstLine="567"/>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t xml:space="preserve"> </w:t>
      </w:r>
      <w:r>
        <w:rPr>
          <w:rFonts w:ascii="Times New Roman" w:eastAsia="Times New Roman" w:hAnsi="Times New Roman" w:cs="Times New Roman"/>
          <w:sz w:val="24"/>
          <w:szCs w:val="24"/>
          <w:lang w:eastAsia="ar-SA"/>
        </w:rPr>
        <w:t xml:space="preserve">Il Messo Comunale </w:t>
      </w:r>
      <w:r>
        <w:rPr>
          <w:rFonts w:ascii="Times New Roman" w:eastAsia="Times New Roman" w:hAnsi="Times New Roman" w:cs="Times New Roman"/>
          <w:i/>
          <w:sz w:val="24"/>
          <w:szCs w:val="24"/>
          <w:lang w:eastAsia="ar-SA"/>
        </w:rPr>
        <w:t xml:space="preserve"> </w:t>
      </w:r>
    </w:p>
    <w:p w:rsidR="00F871AE" w:rsidRDefault="00F871AE" w:rsidP="00F871AE">
      <w:pPr>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t xml:space="preserve">                                       F.</w:t>
      </w:r>
      <w:proofErr w:type="gramStart"/>
      <w:r>
        <w:rPr>
          <w:rFonts w:ascii="Times New Roman" w:eastAsia="Times New Roman" w:hAnsi="Times New Roman" w:cs="Times New Roman"/>
          <w:i/>
          <w:sz w:val="24"/>
          <w:szCs w:val="24"/>
          <w:lang w:eastAsia="ar-SA"/>
        </w:rPr>
        <w:t xml:space="preserve">to:   </w:t>
      </w:r>
      <w:proofErr w:type="spellStart"/>
      <w:proofErr w:type="gramEnd"/>
      <w:r>
        <w:rPr>
          <w:rFonts w:ascii="Times New Roman" w:eastAsia="Times New Roman" w:hAnsi="Times New Roman" w:cs="Times New Roman"/>
          <w:i/>
          <w:sz w:val="24"/>
          <w:szCs w:val="24"/>
          <w:lang w:eastAsia="ar-SA"/>
        </w:rPr>
        <w:t>G.Catalano</w:t>
      </w:r>
      <w:proofErr w:type="spellEnd"/>
      <w:r>
        <w:rPr>
          <w:rFonts w:ascii="Times New Roman" w:eastAsia="Times New Roman" w:hAnsi="Times New Roman" w:cs="Times New Roman"/>
          <w:i/>
          <w:sz w:val="24"/>
          <w:szCs w:val="24"/>
          <w:lang w:eastAsia="ar-SA"/>
        </w:rPr>
        <w:t>/</w:t>
      </w:r>
      <w:proofErr w:type="spellStart"/>
      <w:r>
        <w:rPr>
          <w:rFonts w:ascii="Times New Roman" w:eastAsia="Times New Roman" w:hAnsi="Times New Roman" w:cs="Times New Roman"/>
          <w:i/>
          <w:sz w:val="24"/>
          <w:szCs w:val="24"/>
          <w:lang w:eastAsia="ar-SA"/>
        </w:rPr>
        <w:t>V.Montelione</w:t>
      </w:r>
      <w:proofErr w:type="spellEnd"/>
      <w:r>
        <w:rPr>
          <w:rFonts w:ascii="Times New Roman" w:eastAsia="Times New Roman" w:hAnsi="Times New Roman" w:cs="Times New Roman"/>
          <w:i/>
          <w:sz w:val="24"/>
          <w:szCs w:val="24"/>
          <w:lang w:eastAsia="ar-SA"/>
        </w:rPr>
        <w:t xml:space="preserve">            </w:t>
      </w:r>
    </w:p>
    <w:p w:rsidR="00F871AE" w:rsidRPr="007804ED" w:rsidRDefault="00F871AE" w:rsidP="007804ED">
      <w:pPr>
        <w:spacing w:after="0" w:line="276" w:lineRule="auto"/>
        <w:jc w:val="both"/>
        <w:rPr>
          <w:rFonts w:ascii="Times New Roman" w:eastAsia="Lucida Sans Unicode" w:hAnsi="Times New Roman" w:cs="Times New Roman"/>
          <w:bCs/>
          <w:kern w:val="1"/>
          <w:sz w:val="24"/>
          <w:szCs w:val="24"/>
        </w:rPr>
      </w:pPr>
    </w:p>
    <w:sectPr w:rsidR="00F871AE" w:rsidRPr="007804ED" w:rsidSect="00DB17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028"/>
    <w:multiLevelType w:val="hybridMultilevel"/>
    <w:tmpl w:val="C4849C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E40E0D"/>
    <w:multiLevelType w:val="hybridMultilevel"/>
    <w:tmpl w:val="4238CC44"/>
    <w:lvl w:ilvl="0" w:tplc="AFB0A5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0BE4C82"/>
    <w:multiLevelType w:val="hybridMultilevel"/>
    <w:tmpl w:val="22FC69A2"/>
    <w:lvl w:ilvl="0" w:tplc="99ACFA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8242F1"/>
    <w:multiLevelType w:val="hybridMultilevel"/>
    <w:tmpl w:val="3EE8BD6C"/>
    <w:lvl w:ilvl="0" w:tplc="A4A621F0">
      <w:start w:val="16"/>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31F7A"/>
    <w:multiLevelType w:val="hybridMultilevel"/>
    <w:tmpl w:val="73D05ECA"/>
    <w:lvl w:ilvl="0" w:tplc="217030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391D9A"/>
    <w:multiLevelType w:val="hybridMultilevel"/>
    <w:tmpl w:val="8DF0A424"/>
    <w:lvl w:ilvl="0" w:tplc="4D2AB1F4">
      <w:start w:val="16"/>
      <w:numFmt w:val="bullet"/>
      <w:lvlText w:val="-"/>
      <w:lvlJc w:val="left"/>
      <w:pPr>
        <w:ind w:left="1068" w:hanging="360"/>
      </w:pPr>
      <w:rPr>
        <w:rFonts w:ascii="Times New Roman" w:eastAsia="Lucida Sans Unicode"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C91D7E"/>
    <w:multiLevelType w:val="hybridMultilevel"/>
    <w:tmpl w:val="ECCE3D7E"/>
    <w:lvl w:ilvl="0" w:tplc="98D6B0F4">
      <w:start w:val="14"/>
      <w:numFmt w:val="bullet"/>
      <w:lvlText w:val="-"/>
      <w:lvlJc w:val="left"/>
      <w:pPr>
        <w:ind w:left="1068" w:hanging="360"/>
      </w:pPr>
      <w:rPr>
        <w:rFonts w:ascii="Times New Roman" w:eastAsia="Lucida Sans Unicode"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5F355A9"/>
    <w:multiLevelType w:val="hybridMultilevel"/>
    <w:tmpl w:val="E8C6A78E"/>
    <w:lvl w:ilvl="0" w:tplc="DC7E79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837D10"/>
    <w:multiLevelType w:val="hybridMultilevel"/>
    <w:tmpl w:val="F9502F60"/>
    <w:lvl w:ilvl="0" w:tplc="24D0C7E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B23C3B"/>
    <w:multiLevelType w:val="hybridMultilevel"/>
    <w:tmpl w:val="FA428024"/>
    <w:lvl w:ilvl="0" w:tplc="1CA445BE">
      <w:numFmt w:val="bullet"/>
      <w:lvlText w:val="-"/>
      <w:lvlJc w:val="left"/>
      <w:pPr>
        <w:ind w:left="927" w:hanging="360"/>
      </w:pPr>
      <w:rPr>
        <w:rFonts w:ascii="Times New Roman" w:eastAsia="Lucida Sans Unicode"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77F54332"/>
    <w:multiLevelType w:val="hybridMultilevel"/>
    <w:tmpl w:val="2FC286CC"/>
    <w:lvl w:ilvl="0" w:tplc="EA6CB1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637ED3"/>
    <w:multiLevelType w:val="hybridMultilevel"/>
    <w:tmpl w:val="5CC41F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7"/>
  </w:num>
  <w:num w:numId="6">
    <w:abstractNumId w:val="2"/>
  </w:num>
  <w:num w:numId="7">
    <w:abstractNumId w:val="3"/>
  </w:num>
  <w:num w:numId="8">
    <w:abstractNumId w:val="5"/>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F"/>
    <w:rsid w:val="00017380"/>
    <w:rsid w:val="000429BC"/>
    <w:rsid w:val="000445F7"/>
    <w:rsid w:val="000552C9"/>
    <w:rsid w:val="00085644"/>
    <w:rsid w:val="00085BBD"/>
    <w:rsid w:val="000860EA"/>
    <w:rsid w:val="000B1867"/>
    <w:rsid w:val="000B63E6"/>
    <w:rsid w:val="000E197E"/>
    <w:rsid w:val="000F0822"/>
    <w:rsid w:val="001130C7"/>
    <w:rsid w:val="0011755C"/>
    <w:rsid w:val="001243DB"/>
    <w:rsid w:val="00127B17"/>
    <w:rsid w:val="0013089D"/>
    <w:rsid w:val="00133109"/>
    <w:rsid w:val="001332F1"/>
    <w:rsid w:val="001336E5"/>
    <w:rsid w:val="00141726"/>
    <w:rsid w:val="0015157C"/>
    <w:rsid w:val="001678D6"/>
    <w:rsid w:val="00172EC7"/>
    <w:rsid w:val="00176D03"/>
    <w:rsid w:val="00180BCF"/>
    <w:rsid w:val="00193E04"/>
    <w:rsid w:val="00196B7E"/>
    <w:rsid w:val="00197E42"/>
    <w:rsid w:val="001A4D04"/>
    <w:rsid w:val="001B047A"/>
    <w:rsid w:val="001B41B7"/>
    <w:rsid w:val="001D0A86"/>
    <w:rsid w:val="001D1147"/>
    <w:rsid w:val="001E7E83"/>
    <w:rsid w:val="001F47E2"/>
    <w:rsid w:val="001F6884"/>
    <w:rsid w:val="00206E52"/>
    <w:rsid w:val="00207B3E"/>
    <w:rsid w:val="0022400A"/>
    <w:rsid w:val="00235830"/>
    <w:rsid w:val="00236C07"/>
    <w:rsid w:val="00254B0A"/>
    <w:rsid w:val="00267799"/>
    <w:rsid w:val="00271912"/>
    <w:rsid w:val="002809C0"/>
    <w:rsid w:val="002933AE"/>
    <w:rsid w:val="002B4AA5"/>
    <w:rsid w:val="002C1B36"/>
    <w:rsid w:val="002E1096"/>
    <w:rsid w:val="003065D7"/>
    <w:rsid w:val="00314819"/>
    <w:rsid w:val="00322260"/>
    <w:rsid w:val="00330179"/>
    <w:rsid w:val="00337421"/>
    <w:rsid w:val="00341070"/>
    <w:rsid w:val="00346F6C"/>
    <w:rsid w:val="00361471"/>
    <w:rsid w:val="00365556"/>
    <w:rsid w:val="00382C4E"/>
    <w:rsid w:val="00383DDF"/>
    <w:rsid w:val="00387DBC"/>
    <w:rsid w:val="003A5ED3"/>
    <w:rsid w:val="003B3E10"/>
    <w:rsid w:val="003C6640"/>
    <w:rsid w:val="003D4F62"/>
    <w:rsid w:val="003E5F6C"/>
    <w:rsid w:val="003F045D"/>
    <w:rsid w:val="003F29EB"/>
    <w:rsid w:val="0040749F"/>
    <w:rsid w:val="00420B77"/>
    <w:rsid w:val="004344BE"/>
    <w:rsid w:val="00444287"/>
    <w:rsid w:val="00447100"/>
    <w:rsid w:val="0045405C"/>
    <w:rsid w:val="00472186"/>
    <w:rsid w:val="00490145"/>
    <w:rsid w:val="004905EE"/>
    <w:rsid w:val="00497FB8"/>
    <w:rsid w:val="004A2B2C"/>
    <w:rsid w:val="004A78F5"/>
    <w:rsid w:val="004C430A"/>
    <w:rsid w:val="0050493E"/>
    <w:rsid w:val="00524099"/>
    <w:rsid w:val="00534632"/>
    <w:rsid w:val="00564B51"/>
    <w:rsid w:val="00572108"/>
    <w:rsid w:val="00592537"/>
    <w:rsid w:val="00595C0A"/>
    <w:rsid w:val="00596850"/>
    <w:rsid w:val="005A6DEC"/>
    <w:rsid w:val="005C324E"/>
    <w:rsid w:val="005C520C"/>
    <w:rsid w:val="00606F2D"/>
    <w:rsid w:val="00625D4E"/>
    <w:rsid w:val="00642740"/>
    <w:rsid w:val="00645043"/>
    <w:rsid w:val="0065123D"/>
    <w:rsid w:val="00655577"/>
    <w:rsid w:val="00655DAA"/>
    <w:rsid w:val="0065762A"/>
    <w:rsid w:val="0066073F"/>
    <w:rsid w:val="00660EA3"/>
    <w:rsid w:val="0066128A"/>
    <w:rsid w:val="006622F1"/>
    <w:rsid w:val="00663E60"/>
    <w:rsid w:val="00682B93"/>
    <w:rsid w:val="00683368"/>
    <w:rsid w:val="00695118"/>
    <w:rsid w:val="00696544"/>
    <w:rsid w:val="006C25AB"/>
    <w:rsid w:val="006C6A52"/>
    <w:rsid w:val="006E627C"/>
    <w:rsid w:val="00700731"/>
    <w:rsid w:val="00700838"/>
    <w:rsid w:val="00715C87"/>
    <w:rsid w:val="0072185F"/>
    <w:rsid w:val="00751133"/>
    <w:rsid w:val="007519AA"/>
    <w:rsid w:val="007804ED"/>
    <w:rsid w:val="0078326E"/>
    <w:rsid w:val="007A5D13"/>
    <w:rsid w:val="007B7E4B"/>
    <w:rsid w:val="007C016C"/>
    <w:rsid w:val="007F4465"/>
    <w:rsid w:val="00843AAD"/>
    <w:rsid w:val="00885C01"/>
    <w:rsid w:val="008C312F"/>
    <w:rsid w:val="008F3832"/>
    <w:rsid w:val="00915F90"/>
    <w:rsid w:val="00984FE1"/>
    <w:rsid w:val="009A5730"/>
    <w:rsid w:val="009B5400"/>
    <w:rsid w:val="009C6C0B"/>
    <w:rsid w:val="009D2578"/>
    <w:rsid w:val="009E27C2"/>
    <w:rsid w:val="00A02C37"/>
    <w:rsid w:val="00A11AD2"/>
    <w:rsid w:val="00A54479"/>
    <w:rsid w:val="00A54B51"/>
    <w:rsid w:val="00A60F2B"/>
    <w:rsid w:val="00A617D9"/>
    <w:rsid w:val="00A6429B"/>
    <w:rsid w:val="00A96E14"/>
    <w:rsid w:val="00AA2B0E"/>
    <w:rsid w:val="00AA6CFD"/>
    <w:rsid w:val="00B04E69"/>
    <w:rsid w:val="00B50858"/>
    <w:rsid w:val="00B6036A"/>
    <w:rsid w:val="00B62705"/>
    <w:rsid w:val="00B823C2"/>
    <w:rsid w:val="00B959F0"/>
    <w:rsid w:val="00BA3AE1"/>
    <w:rsid w:val="00BB2B33"/>
    <w:rsid w:val="00BC4B3B"/>
    <w:rsid w:val="00BF0D30"/>
    <w:rsid w:val="00BF2C3B"/>
    <w:rsid w:val="00C24F50"/>
    <w:rsid w:val="00C26E49"/>
    <w:rsid w:val="00C441AD"/>
    <w:rsid w:val="00C60DC1"/>
    <w:rsid w:val="00C6502D"/>
    <w:rsid w:val="00C806F5"/>
    <w:rsid w:val="00C80F0E"/>
    <w:rsid w:val="00C916C0"/>
    <w:rsid w:val="00C93FA3"/>
    <w:rsid w:val="00CD064B"/>
    <w:rsid w:val="00CD5B2E"/>
    <w:rsid w:val="00CE53B7"/>
    <w:rsid w:val="00D26F51"/>
    <w:rsid w:val="00D43D4C"/>
    <w:rsid w:val="00D8093A"/>
    <w:rsid w:val="00DB01F0"/>
    <w:rsid w:val="00DB17EC"/>
    <w:rsid w:val="00DD14A6"/>
    <w:rsid w:val="00DF6C3F"/>
    <w:rsid w:val="00E04CAB"/>
    <w:rsid w:val="00E10754"/>
    <w:rsid w:val="00E15770"/>
    <w:rsid w:val="00E54E6D"/>
    <w:rsid w:val="00E63766"/>
    <w:rsid w:val="00E7094A"/>
    <w:rsid w:val="00E80F5D"/>
    <w:rsid w:val="00E821B6"/>
    <w:rsid w:val="00E95341"/>
    <w:rsid w:val="00EA571D"/>
    <w:rsid w:val="00EE062E"/>
    <w:rsid w:val="00F00A72"/>
    <w:rsid w:val="00F319FA"/>
    <w:rsid w:val="00F34185"/>
    <w:rsid w:val="00F42D5A"/>
    <w:rsid w:val="00F5787A"/>
    <w:rsid w:val="00F57F51"/>
    <w:rsid w:val="00F65050"/>
    <w:rsid w:val="00F871AE"/>
    <w:rsid w:val="00F94E8C"/>
    <w:rsid w:val="00FA4C93"/>
    <w:rsid w:val="00FB4338"/>
    <w:rsid w:val="00FD3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B38E"/>
  <w15:chartTrackingRefBased/>
  <w15:docId w15:val="{ED02ADD5-B087-4697-B7F1-A6EE4D83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02C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185F"/>
    <w:rPr>
      <w:color w:val="0563C1" w:themeColor="hyperlink"/>
      <w:u w:val="single"/>
    </w:rPr>
  </w:style>
  <w:style w:type="paragraph" w:styleId="Paragrafoelenco">
    <w:name w:val="List Paragraph"/>
    <w:basedOn w:val="Normale"/>
    <w:uiPriority w:val="34"/>
    <w:qFormat/>
    <w:rsid w:val="00DB17EC"/>
    <w:pPr>
      <w:ind w:left="720"/>
      <w:contextualSpacing/>
    </w:pPr>
  </w:style>
  <w:style w:type="paragraph" w:styleId="Nessunaspaziatura">
    <w:name w:val="No Spacing"/>
    <w:uiPriority w:val="1"/>
    <w:qFormat/>
    <w:rsid w:val="00C24F50"/>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2E10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096"/>
    <w:rPr>
      <w:rFonts w:ascii="Segoe UI" w:hAnsi="Segoe UI" w:cs="Segoe UI"/>
      <w:sz w:val="18"/>
      <w:szCs w:val="18"/>
    </w:rPr>
  </w:style>
  <w:style w:type="character" w:customStyle="1" w:styleId="Titolo3Carattere">
    <w:name w:val="Titolo 3 Carattere"/>
    <w:basedOn w:val="Carpredefinitoparagrafo"/>
    <w:link w:val="Titolo3"/>
    <w:uiPriority w:val="9"/>
    <w:semiHidden/>
    <w:rsid w:val="00A02C37"/>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50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90237">
      <w:bodyDiv w:val="1"/>
      <w:marLeft w:val="0"/>
      <w:marRight w:val="0"/>
      <w:marTop w:val="0"/>
      <w:marBottom w:val="0"/>
      <w:divBdr>
        <w:top w:val="none" w:sz="0" w:space="0" w:color="auto"/>
        <w:left w:val="none" w:sz="0" w:space="0" w:color="auto"/>
        <w:bottom w:val="none" w:sz="0" w:space="0" w:color="auto"/>
        <w:right w:val="none" w:sz="0" w:space="0" w:color="auto"/>
      </w:divBdr>
    </w:div>
    <w:div w:id="8706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tamargheritadibelice.protocollo@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0225-1B48-4DAA-97B3-84BC88AE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718</Words>
  <Characters>4095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2023-10-25T09:22:00Z</cp:lastPrinted>
  <dcterms:created xsi:type="dcterms:W3CDTF">2023-10-24T12:18:00Z</dcterms:created>
  <dcterms:modified xsi:type="dcterms:W3CDTF">2023-10-25T09:36:00Z</dcterms:modified>
</cp:coreProperties>
</file>