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87D" w:rsidRDefault="0013387D" w:rsidP="0013387D">
      <w:pPr>
        <w:ind w:right="-82"/>
        <w:jc w:val="both"/>
        <w:rPr>
          <w:b/>
          <w:bCs/>
          <w:sz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5"/>
        <w:gridCol w:w="8123"/>
      </w:tblGrid>
      <w:tr w:rsidR="0013387D" w:rsidTr="0013387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7D" w:rsidRDefault="0013387D">
            <w:pPr>
              <w:tabs>
                <w:tab w:val="left" w:pos="9540"/>
              </w:tabs>
              <w:spacing w:line="256" w:lineRule="auto"/>
              <w:ind w:right="98"/>
              <w:jc w:val="center"/>
              <w:rPr>
                <w:b/>
                <w:sz w:val="4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object w:dxaOrig="1005" w:dyaOrig="1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6.25pt" o:ole="">
                  <v:imagedata r:id="rId5" o:title=""/>
                </v:shape>
                <o:OLEObject Type="Embed" ProgID="MSPhotoEd.3" ShapeID="_x0000_i1025" DrawAspect="Content" ObjectID="_1733905952" r:id="rId6"/>
              </w:objec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7D" w:rsidRDefault="0013387D">
            <w:pPr>
              <w:pStyle w:val="Titolo2"/>
              <w:tabs>
                <w:tab w:val="left" w:pos="9540"/>
              </w:tabs>
              <w:spacing w:line="256" w:lineRule="auto"/>
              <w:ind w:right="98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COMUNE DI SANTA MARGHERITA DI BELICE</w:t>
            </w:r>
          </w:p>
          <w:p w:rsidR="0013387D" w:rsidRDefault="0013387D">
            <w:pPr>
              <w:pStyle w:val="Titolo5"/>
              <w:tabs>
                <w:tab w:val="left" w:pos="9540"/>
              </w:tabs>
              <w:spacing w:line="256" w:lineRule="auto"/>
              <w:ind w:left="0" w:right="98"/>
              <w:rPr>
                <w:lang w:eastAsia="en-US"/>
              </w:rPr>
            </w:pPr>
            <w:r>
              <w:rPr>
                <w:lang w:eastAsia="en-US"/>
              </w:rPr>
              <w:t>(Libero Consorzio Comunale di Agrigento)</w:t>
            </w:r>
          </w:p>
        </w:tc>
      </w:tr>
    </w:tbl>
    <w:p w:rsidR="0013387D" w:rsidRDefault="009345C7" w:rsidP="009345C7">
      <w:pPr>
        <w:pStyle w:val="NormaleWeb"/>
        <w:tabs>
          <w:tab w:val="left" w:pos="9540"/>
        </w:tabs>
        <w:ind w:right="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COPIA</w:t>
      </w:r>
      <w:r w:rsidR="0013387D">
        <w:rPr>
          <w:b/>
          <w:sz w:val="28"/>
          <w:szCs w:val="28"/>
        </w:rPr>
        <w:t xml:space="preserve">  DELLA DELIBERAZIONE DEL CONSIGLIO  COMUNALE</w:t>
      </w:r>
    </w:p>
    <w:p w:rsidR="0013387D" w:rsidRDefault="0013387D" w:rsidP="0013387D">
      <w:pPr>
        <w:pStyle w:val="NormaleWeb"/>
        <w:tabs>
          <w:tab w:val="left" w:pos="9540"/>
        </w:tabs>
        <w:ind w:right="98"/>
        <w:jc w:val="both"/>
      </w:pPr>
      <w:r>
        <w:t xml:space="preserve">                      </w:t>
      </w:r>
      <w:r w:rsidR="009A3548">
        <w:t xml:space="preserve">                           N. 69</w:t>
      </w:r>
      <w:r>
        <w:t xml:space="preserve">     del  27/12/2022</w:t>
      </w:r>
    </w:p>
    <w:p w:rsidR="0013387D" w:rsidRPr="00214EC3" w:rsidRDefault="0013387D" w:rsidP="0013387D">
      <w:pPr>
        <w:pStyle w:val="NormaleWeb"/>
        <w:pBdr>
          <w:top w:val="double" w:sz="6" w:space="1" w:color="auto"/>
          <w:bottom w:val="double" w:sz="6" w:space="0" w:color="auto"/>
        </w:pBdr>
        <w:tabs>
          <w:tab w:val="left" w:pos="9540"/>
        </w:tabs>
        <w:ind w:right="96"/>
        <w:jc w:val="both"/>
        <w:rPr>
          <w:b/>
        </w:rPr>
      </w:pPr>
      <w:r>
        <w:rPr>
          <w:b/>
          <w:szCs w:val="28"/>
        </w:rPr>
        <w:t>OGGETTO</w:t>
      </w:r>
      <w:r>
        <w:rPr>
          <w:b/>
        </w:rPr>
        <w:t>:</w:t>
      </w:r>
      <w:r w:rsidR="009A3548">
        <w:t xml:space="preserve">  </w:t>
      </w:r>
      <w:r w:rsidR="009A3548" w:rsidRPr="00214EC3">
        <w:rPr>
          <w:b/>
        </w:rPr>
        <w:t>Nota di aggiornamento al Documento Unico di Programmazione (D.U.P.) per il triennio 2022/2024.</w:t>
      </w:r>
    </w:p>
    <w:p w:rsidR="009A3548" w:rsidRPr="009A3548" w:rsidRDefault="009A3548" w:rsidP="0013387D">
      <w:pPr>
        <w:pStyle w:val="NormaleWeb"/>
        <w:pBdr>
          <w:top w:val="double" w:sz="6" w:space="1" w:color="auto"/>
          <w:bottom w:val="double" w:sz="6" w:space="0" w:color="auto"/>
        </w:pBdr>
        <w:tabs>
          <w:tab w:val="left" w:pos="9540"/>
        </w:tabs>
        <w:ind w:right="96"/>
        <w:jc w:val="both"/>
      </w:pPr>
    </w:p>
    <w:p w:rsidR="0013387D" w:rsidRDefault="0013387D" w:rsidP="0013387D">
      <w:pPr>
        <w:tabs>
          <w:tab w:val="left" w:pos="9540"/>
        </w:tabs>
        <w:ind w:right="96"/>
        <w:jc w:val="both"/>
        <w:rPr>
          <w:szCs w:val="28"/>
        </w:rPr>
      </w:pPr>
      <w:r>
        <w:rPr>
          <w:szCs w:val="28"/>
        </w:rPr>
        <w:t xml:space="preserve"> L’anno duemilaventidue, addì ventisette, del mese di dicembre, nell’aula consilia</w:t>
      </w:r>
      <w:r w:rsidR="00E40B61">
        <w:rPr>
          <w:szCs w:val="28"/>
        </w:rPr>
        <w:t>re di questo Comune “ Rosario Li</w:t>
      </w:r>
      <w:r>
        <w:rPr>
          <w:szCs w:val="28"/>
        </w:rPr>
        <w:t>vatino” si è riunito il Consiglio Comunale, convocato dal Presidente ai sensi dell’art. 20 della L.R. n. 7/1992 e successive modificazioni ed integrazioni in seduta pubblica urgente, di prima convocazione,  per le ore  15,30 .</w:t>
      </w:r>
    </w:p>
    <w:p w:rsidR="0013387D" w:rsidRDefault="0013387D" w:rsidP="0013387D">
      <w:pPr>
        <w:tabs>
          <w:tab w:val="left" w:pos="9540"/>
        </w:tabs>
        <w:ind w:right="96"/>
        <w:jc w:val="both"/>
        <w:rPr>
          <w:szCs w:val="28"/>
        </w:rPr>
      </w:pPr>
      <w:r>
        <w:rPr>
          <w:szCs w:val="28"/>
        </w:rPr>
        <w:t>All’appello nominale delle ore 15, 57 risultano presenti i seguenti consiglieri Sigg.ri: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0"/>
        <w:gridCol w:w="1260"/>
      </w:tblGrid>
      <w:tr w:rsidR="0013387D" w:rsidTr="0013387D">
        <w:trPr>
          <w:trHeight w:val="361"/>
        </w:trPr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87D" w:rsidRDefault="0013387D">
            <w:pPr>
              <w:tabs>
                <w:tab w:val="left" w:pos="9540"/>
              </w:tabs>
              <w:spacing w:line="256" w:lineRule="auto"/>
              <w:ind w:left="-70" w:right="98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7D" w:rsidRDefault="0013387D">
            <w:pPr>
              <w:tabs>
                <w:tab w:val="left" w:pos="9540"/>
              </w:tabs>
              <w:spacing w:line="256" w:lineRule="auto"/>
              <w:ind w:left="-70" w:right="9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Presente</w:t>
            </w:r>
          </w:p>
        </w:tc>
      </w:tr>
      <w:tr w:rsidR="0013387D" w:rsidTr="0013387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7D" w:rsidRDefault="0013387D">
            <w:pPr>
              <w:tabs>
                <w:tab w:val="left" w:pos="9540"/>
              </w:tabs>
              <w:spacing w:line="256" w:lineRule="auto"/>
              <w:ind w:left="-70" w:right="98"/>
              <w:rPr>
                <w:lang w:eastAsia="en-US"/>
              </w:rPr>
            </w:pPr>
            <w:r>
              <w:rPr>
                <w:lang w:eastAsia="en-US"/>
              </w:rPr>
              <w:t xml:space="preserve"> ABRUZZO  Giacomo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7D" w:rsidRDefault="0013387D">
            <w:pPr>
              <w:tabs>
                <w:tab w:val="left" w:pos="9540"/>
              </w:tabs>
              <w:spacing w:line="256" w:lineRule="auto"/>
              <w:ind w:left="-70" w:right="9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SI</w:t>
            </w:r>
          </w:p>
        </w:tc>
      </w:tr>
      <w:tr w:rsidR="0013387D" w:rsidTr="0013387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7D" w:rsidRDefault="0013387D">
            <w:pPr>
              <w:tabs>
                <w:tab w:val="left" w:pos="9540"/>
              </w:tabs>
              <w:spacing w:line="256" w:lineRule="auto"/>
              <w:ind w:right="98"/>
              <w:rPr>
                <w:lang w:eastAsia="en-US"/>
              </w:rPr>
            </w:pPr>
            <w:r>
              <w:rPr>
                <w:lang w:eastAsia="en-US"/>
              </w:rPr>
              <w:t>ARTALE  Irene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7D" w:rsidRDefault="0013387D">
            <w:pPr>
              <w:tabs>
                <w:tab w:val="left" w:pos="9540"/>
              </w:tabs>
              <w:spacing w:line="256" w:lineRule="auto"/>
              <w:ind w:left="-70" w:right="9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SI</w:t>
            </w:r>
          </w:p>
        </w:tc>
      </w:tr>
      <w:tr w:rsidR="0013387D" w:rsidTr="0013387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7D" w:rsidRDefault="0013387D">
            <w:pPr>
              <w:tabs>
                <w:tab w:val="left" w:pos="9540"/>
              </w:tabs>
              <w:spacing w:line="256" w:lineRule="auto"/>
              <w:ind w:right="98"/>
              <w:rPr>
                <w:lang w:eastAsia="en-US"/>
              </w:rPr>
            </w:pPr>
            <w:r>
              <w:rPr>
                <w:lang w:eastAsia="en-US"/>
              </w:rPr>
              <w:t>BAVETTA  Giuseppina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7D" w:rsidRDefault="0013387D">
            <w:pPr>
              <w:tabs>
                <w:tab w:val="left" w:pos="9540"/>
              </w:tabs>
              <w:spacing w:line="256" w:lineRule="auto"/>
              <w:ind w:left="-70" w:right="98"/>
              <w:rPr>
                <w:lang w:eastAsia="en-US"/>
              </w:rPr>
            </w:pPr>
            <w:r>
              <w:rPr>
                <w:lang w:eastAsia="en-US"/>
              </w:rPr>
              <w:t xml:space="preserve">       NO</w:t>
            </w:r>
          </w:p>
        </w:tc>
      </w:tr>
      <w:tr w:rsidR="0013387D" w:rsidTr="0013387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7D" w:rsidRDefault="0013387D">
            <w:pPr>
              <w:tabs>
                <w:tab w:val="left" w:pos="9540"/>
              </w:tabs>
              <w:spacing w:line="256" w:lineRule="auto"/>
              <w:ind w:left="-70" w:right="98"/>
              <w:rPr>
                <w:lang w:eastAsia="en-US"/>
              </w:rPr>
            </w:pPr>
            <w:r>
              <w:rPr>
                <w:lang w:eastAsia="en-US"/>
              </w:rPr>
              <w:t>CIACCIO  Deborah Liboria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7D" w:rsidRDefault="0013387D">
            <w:pPr>
              <w:tabs>
                <w:tab w:val="left" w:pos="9540"/>
              </w:tabs>
              <w:spacing w:line="256" w:lineRule="auto"/>
              <w:ind w:left="-70" w:right="9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SI</w:t>
            </w:r>
          </w:p>
        </w:tc>
      </w:tr>
      <w:tr w:rsidR="0013387D" w:rsidTr="0013387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7D" w:rsidRDefault="0013387D">
            <w:pPr>
              <w:tabs>
                <w:tab w:val="left" w:pos="9540"/>
              </w:tabs>
              <w:spacing w:line="256" w:lineRule="auto"/>
              <w:ind w:left="-70" w:right="98"/>
              <w:rPr>
                <w:lang w:eastAsia="en-US"/>
              </w:rPr>
            </w:pPr>
            <w:r>
              <w:rPr>
                <w:lang w:eastAsia="en-US"/>
              </w:rPr>
              <w:t>COPPOLA  Giuseppa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7D" w:rsidRDefault="0013387D">
            <w:pPr>
              <w:tabs>
                <w:tab w:val="left" w:pos="9540"/>
              </w:tabs>
              <w:spacing w:line="256" w:lineRule="auto"/>
              <w:ind w:left="-70" w:right="9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SI</w:t>
            </w:r>
          </w:p>
        </w:tc>
      </w:tr>
      <w:tr w:rsidR="0013387D" w:rsidTr="0013387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7D" w:rsidRDefault="0013387D">
            <w:pPr>
              <w:tabs>
                <w:tab w:val="left" w:pos="9540"/>
              </w:tabs>
              <w:spacing w:line="256" w:lineRule="auto"/>
              <w:ind w:left="-70" w:right="98"/>
              <w:rPr>
                <w:lang w:eastAsia="en-US"/>
              </w:rPr>
            </w:pPr>
            <w:r>
              <w:rPr>
                <w:lang w:eastAsia="en-US"/>
              </w:rPr>
              <w:t>DI GIOVANNA Onofrio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7D" w:rsidRDefault="0013387D">
            <w:pPr>
              <w:tabs>
                <w:tab w:val="left" w:pos="9540"/>
              </w:tabs>
              <w:spacing w:line="256" w:lineRule="auto"/>
              <w:ind w:left="-70" w:right="9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SI</w:t>
            </w:r>
          </w:p>
        </w:tc>
      </w:tr>
      <w:tr w:rsidR="0013387D" w:rsidTr="0013387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7D" w:rsidRDefault="0013387D">
            <w:pPr>
              <w:tabs>
                <w:tab w:val="left" w:pos="9540"/>
              </w:tabs>
              <w:spacing w:line="256" w:lineRule="auto"/>
              <w:ind w:left="-70" w:right="98"/>
              <w:rPr>
                <w:lang w:eastAsia="en-US"/>
              </w:rPr>
            </w:pPr>
            <w:r>
              <w:rPr>
                <w:lang w:eastAsia="en-US"/>
              </w:rPr>
              <w:t>GUIRRERI  Antonio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7D" w:rsidRDefault="0013387D">
            <w:pPr>
              <w:tabs>
                <w:tab w:val="left" w:pos="9540"/>
              </w:tabs>
              <w:spacing w:line="256" w:lineRule="auto"/>
              <w:ind w:left="-70" w:right="9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SI</w:t>
            </w:r>
          </w:p>
        </w:tc>
      </w:tr>
      <w:tr w:rsidR="0013387D" w:rsidTr="0013387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7D" w:rsidRDefault="0013387D">
            <w:pPr>
              <w:tabs>
                <w:tab w:val="left" w:pos="9540"/>
              </w:tabs>
              <w:spacing w:line="256" w:lineRule="auto"/>
              <w:ind w:left="-70" w:right="98"/>
              <w:rPr>
                <w:lang w:eastAsia="en-US"/>
              </w:rPr>
            </w:pPr>
            <w:r>
              <w:rPr>
                <w:lang w:eastAsia="en-US"/>
              </w:rPr>
              <w:t>SALADINO  Lea Valeria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7D" w:rsidRDefault="0013387D">
            <w:pPr>
              <w:tabs>
                <w:tab w:val="left" w:pos="9540"/>
              </w:tabs>
              <w:spacing w:line="256" w:lineRule="auto"/>
              <w:ind w:left="-70" w:right="9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SI</w:t>
            </w:r>
          </w:p>
        </w:tc>
      </w:tr>
      <w:tr w:rsidR="0013387D" w:rsidTr="0013387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7D" w:rsidRDefault="0013387D">
            <w:pPr>
              <w:tabs>
                <w:tab w:val="left" w:pos="9540"/>
              </w:tabs>
              <w:spacing w:line="256" w:lineRule="auto"/>
              <w:ind w:left="-70" w:right="98"/>
              <w:rPr>
                <w:lang w:eastAsia="en-US"/>
              </w:rPr>
            </w:pPr>
            <w:r>
              <w:rPr>
                <w:lang w:eastAsia="en-US"/>
              </w:rPr>
              <w:t>SANTORO Antonino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7D" w:rsidRDefault="0013387D">
            <w:pPr>
              <w:tabs>
                <w:tab w:val="left" w:pos="9540"/>
              </w:tabs>
              <w:spacing w:line="256" w:lineRule="auto"/>
              <w:ind w:left="-70" w:right="9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SI</w:t>
            </w:r>
          </w:p>
        </w:tc>
      </w:tr>
      <w:tr w:rsidR="0013387D" w:rsidTr="0013387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7D" w:rsidRDefault="0013387D">
            <w:pPr>
              <w:tabs>
                <w:tab w:val="left" w:pos="9540"/>
              </w:tabs>
              <w:spacing w:line="256" w:lineRule="auto"/>
              <w:ind w:right="98"/>
              <w:rPr>
                <w:lang w:eastAsia="en-US"/>
              </w:rPr>
            </w:pPr>
            <w:r>
              <w:rPr>
                <w:lang w:eastAsia="en-US"/>
              </w:rPr>
              <w:t>SCATURRO Giuseppe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7D" w:rsidRDefault="0013387D">
            <w:pPr>
              <w:tabs>
                <w:tab w:val="left" w:pos="9540"/>
              </w:tabs>
              <w:spacing w:line="256" w:lineRule="auto"/>
              <w:ind w:left="-70" w:right="9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SI</w:t>
            </w:r>
          </w:p>
        </w:tc>
      </w:tr>
      <w:tr w:rsidR="0013387D" w:rsidTr="0013387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7D" w:rsidRDefault="0013387D">
            <w:pPr>
              <w:tabs>
                <w:tab w:val="left" w:pos="9540"/>
              </w:tabs>
              <w:spacing w:line="256" w:lineRule="auto"/>
              <w:ind w:left="-70" w:right="98"/>
              <w:rPr>
                <w:lang w:eastAsia="en-US"/>
              </w:rPr>
            </w:pPr>
            <w:r>
              <w:rPr>
                <w:lang w:eastAsia="en-US"/>
              </w:rPr>
              <w:t>SCIARA  Salvatore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7D" w:rsidRDefault="0013387D">
            <w:pPr>
              <w:tabs>
                <w:tab w:val="left" w:pos="9540"/>
              </w:tabs>
              <w:spacing w:line="256" w:lineRule="auto"/>
              <w:ind w:left="-70" w:right="9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SI</w:t>
            </w:r>
          </w:p>
        </w:tc>
      </w:tr>
      <w:tr w:rsidR="0013387D" w:rsidTr="0013387D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7D" w:rsidRDefault="0013387D">
            <w:pPr>
              <w:tabs>
                <w:tab w:val="left" w:pos="9540"/>
              </w:tabs>
              <w:spacing w:line="256" w:lineRule="auto"/>
              <w:ind w:left="-70" w:right="98"/>
              <w:rPr>
                <w:lang w:eastAsia="en-US"/>
              </w:rPr>
            </w:pPr>
            <w:r>
              <w:rPr>
                <w:lang w:eastAsia="en-US"/>
              </w:rPr>
              <w:t>VALENTI  Gaspare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87D" w:rsidRDefault="0013387D">
            <w:pPr>
              <w:tabs>
                <w:tab w:val="left" w:pos="9540"/>
              </w:tabs>
              <w:spacing w:line="256" w:lineRule="auto"/>
              <w:ind w:left="-70" w:right="98"/>
              <w:rPr>
                <w:lang w:eastAsia="en-US"/>
              </w:rPr>
            </w:pPr>
            <w:r>
              <w:rPr>
                <w:lang w:eastAsia="en-US"/>
              </w:rPr>
              <w:t xml:space="preserve">      SI</w:t>
            </w:r>
          </w:p>
        </w:tc>
      </w:tr>
    </w:tbl>
    <w:p w:rsidR="0013387D" w:rsidRDefault="0013387D" w:rsidP="0013387D">
      <w:pPr>
        <w:pStyle w:val="Didascalia"/>
        <w:tabs>
          <w:tab w:val="left" w:pos="9540"/>
        </w:tabs>
        <w:ind w:left="0" w:right="98"/>
        <w:rPr>
          <w:b/>
          <w:bCs/>
          <w:szCs w:val="28"/>
        </w:rPr>
      </w:pPr>
    </w:p>
    <w:p w:rsidR="0013387D" w:rsidRDefault="0013387D" w:rsidP="0013387D">
      <w:pPr>
        <w:pStyle w:val="Didascalia"/>
        <w:tabs>
          <w:tab w:val="left" w:pos="9540"/>
        </w:tabs>
        <w:ind w:left="0" w:right="98"/>
        <w:rPr>
          <w:b/>
          <w:bCs/>
          <w:sz w:val="24"/>
        </w:rPr>
      </w:pPr>
      <w:r>
        <w:rPr>
          <w:b/>
          <w:bCs/>
          <w:sz w:val="24"/>
        </w:rPr>
        <w:t>Sono presenti, ai sensi dell’art.20, comma 3° - L.R. n. 7/93:</w:t>
      </w:r>
    </w:p>
    <w:p w:rsidR="0013387D" w:rsidRDefault="0013387D" w:rsidP="0013387D">
      <w:pPr>
        <w:tabs>
          <w:tab w:val="left" w:pos="9540"/>
        </w:tabs>
        <w:ind w:right="98"/>
        <w:jc w:val="both"/>
        <w:rPr>
          <w:b/>
          <w:bCs/>
        </w:rPr>
      </w:pPr>
      <w:r>
        <w:rPr>
          <w:b/>
          <w:bCs/>
          <w:i/>
          <w:iCs/>
        </w:rPr>
        <w:t xml:space="preserve">Sindaco Viola - Assessori: Bonifacio, Di Giovanna.                                                                </w:t>
      </w:r>
    </w:p>
    <w:p w:rsidR="0013387D" w:rsidRDefault="0013387D" w:rsidP="0013387D">
      <w:pPr>
        <w:pStyle w:val="Titolo6"/>
        <w:tabs>
          <w:tab w:val="left" w:pos="9540"/>
        </w:tabs>
        <w:ind w:left="0" w:right="98"/>
        <w:jc w:val="both"/>
        <w:rPr>
          <w:b/>
          <w:bCs/>
          <w:sz w:val="24"/>
        </w:rPr>
      </w:pPr>
      <w:r>
        <w:rPr>
          <w:b/>
          <w:bCs/>
          <w:sz w:val="24"/>
        </w:rPr>
        <w:t>Assume la Presidenza  la Presidente Irene Artale</w:t>
      </w:r>
    </w:p>
    <w:p w:rsidR="0013387D" w:rsidRDefault="0013387D" w:rsidP="0013387D">
      <w:pPr>
        <w:pStyle w:val="Titolo6"/>
        <w:tabs>
          <w:tab w:val="left" w:pos="9540"/>
        </w:tabs>
        <w:ind w:left="0" w:right="98"/>
        <w:jc w:val="both"/>
        <w:rPr>
          <w:b/>
          <w:bCs/>
          <w:sz w:val="24"/>
        </w:rPr>
      </w:pPr>
      <w:r>
        <w:rPr>
          <w:b/>
          <w:bCs/>
          <w:sz w:val="24"/>
        </w:rPr>
        <w:t>Partecipa il Segretario Comunale reggente   Dott. Antonino Pellicanò.</w:t>
      </w:r>
    </w:p>
    <w:p w:rsidR="0013387D" w:rsidRDefault="0013387D" w:rsidP="0013387D">
      <w:pPr>
        <w:pStyle w:val="Titolo6"/>
        <w:tabs>
          <w:tab w:val="left" w:pos="9540"/>
        </w:tabs>
        <w:ind w:left="0" w:right="98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La Presidente accertata la presenza di n.11 consiglieri ai sensi dell’art. </w:t>
      </w:r>
      <w:smartTag w:uri="urn:schemas-microsoft-com:office:smarttags" w:element="metricconverter">
        <w:smartTagPr>
          <w:attr w:name="ProductID" w:val="21 L"/>
        </w:smartTagPr>
        <w:r>
          <w:rPr>
            <w:b/>
            <w:bCs/>
            <w:sz w:val="24"/>
          </w:rPr>
          <w:t>21 L</w:t>
        </w:r>
      </w:smartTag>
      <w:r>
        <w:rPr>
          <w:b/>
          <w:bCs/>
          <w:sz w:val="24"/>
        </w:rPr>
        <w:t>.R. n.26/93, dichiara  valida la seduta.</w:t>
      </w:r>
    </w:p>
    <w:p w:rsidR="003F75FA" w:rsidRDefault="003F75FA" w:rsidP="003F75FA">
      <w:pPr>
        <w:jc w:val="both"/>
      </w:pPr>
      <w:r>
        <w:rPr>
          <w:b/>
          <w:bCs/>
          <w:i/>
        </w:rPr>
        <w:t>Risultano, altresì, presenti il Responsabile del Settore Finanziario rag. Silvana Ardizzone e il  Responsabile del Settore Tecnico Ing. Aurelio Lovoy, nonché il  Collegio dei Revisori dei Conti nelle persone del Presidente, Dott.ssa Schifani Loredana, e del componente Dott. Giovanni Di Dio.</w:t>
      </w:r>
    </w:p>
    <w:p w:rsidR="003F75FA" w:rsidRDefault="003F75FA" w:rsidP="003F75FA">
      <w:pPr>
        <w:pStyle w:val="Titolo6"/>
        <w:tabs>
          <w:tab w:val="left" w:pos="9540"/>
        </w:tabs>
        <w:ind w:left="0" w:right="98"/>
        <w:jc w:val="both"/>
        <w:rPr>
          <w:b/>
          <w:bCs/>
          <w:sz w:val="24"/>
        </w:rPr>
      </w:pPr>
      <w:r>
        <w:rPr>
          <w:b/>
          <w:kern w:val="2"/>
          <w:sz w:val="24"/>
          <w:lang w:eastAsia="ar-SA"/>
        </w:rPr>
        <w:t xml:space="preserve">La Presidente dichiara di nominare scrutatori i consiglieri  Di Giovanna Onofrio, Guirreri Antonio e Saladino Lea Valeria </w:t>
      </w:r>
      <w:r>
        <w:rPr>
          <w:b/>
          <w:bCs/>
          <w:sz w:val="24"/>
        </w:rPr>
        <w:t>ed, invita gli intervenuti a deliberare sull’oggetto iscritto all’ordine del giorno.</w:t>
      </w:r>
    </w:p>
    <w:p w:rsidR="003F75FA" w:rsidRDefault="003F75FA" w:rsidP="003F75FA">
      <w:pPr>
        <w:jc w:val="both"/>
        <w:rPr>
          <w:b/>
        </w:rPr>
      </w:pPr>
    </w:p>
    <w:p w:rsidR="0013387D" w:rsidRDefault="0013387D" w:rsidP="004D4575">
      <w:pPr>
        <w:spacing w:after="160" w:line="254" w:lineRule="auto"/>
        <w:jc w:val="both"/>
        <w:rPr>
          <w:rFonts w:eastAsia="Calibri"/>
          <w:sz w:val="22"/>
          <w:szCs w:val="22"/>
          <w:lang w:eastAsia="en-US"/>
        </w:rPr>
      </w:pPr>
    </w:p>
    <w:p w:rsidR="004D4575" w:rsidRPr="0013387D" w:rsidRDefault="004D4575" w:rsidP="004D4575">
      <w:pPr>
        <w:spacing w:after="160" w:line="254" w:lineRule="auto"/>
        <w:jc w:val="both"/>
        <w:rPr>
          <w:rFonts w:eastAsia="Calibri"/>
          <w:b/>
          <w:i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Si pas</w:t>
      </w:r>
      <w:r w:rsidR="009A3548">
        <w:rPr>
          <w:rFonts w:eastAsia="Calibri"/>
          <w:sz w:val="22"/>
          <w:szCs w:val="22"/>
          <w:lang w:eastAsia="en-US"/>
        </w:rPr>
        <w:t>sa alla trattazione del  terzo</w:t>
      </w:r>
      <w:r>
        <w:rPr>
          <w:rFonts w:eastAsia="Calibri"/>
          <w:sz w:val="22"/>
          <w:szCs w:val="22"/>
          <w:lang w:eastAsia="en-US"/>
        </w:rPr>
        <w:t xml:space="preserve">   punto all’Ordine del Giorno avente ad oggetto: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 “</w:t>
      </w:r>
      <w:r w:rsidR="009A3548">
        <w:rPr>
          <w:rFonts w:eastAsia="Calibri"/>
          <w:b/>
          <w:sz w:val="22"/>
          <w:szCs w:val="22"/>
          <w:lang w:eastAsia="en-US"/>
        </w:rPr>
        <w:t>Nota di aggiornamento al Documento Unico di Programmazione (D.U.P.) per il triennio 2022/2024”.</w:t>
      </w:r>
    </w:p>
    <w:p w:rsidR="004D4575" w:rsidRDefault="004D4575" w:rsidP="004D4575">
      <w:pPr>
        <w:widowControl w:val="0"/>
        <w:suppressAutoHyphens/>
        <w:autoSpaceDE w:val="0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La Presidente introduce l’argomento indicato in oggetto ed invita il Responsabile del Settore  Finanziario a relazionare in merito.</w:t>
      </w:r>
    </w:p>
    <w:p w:rsidR="004D4575" w:rsidRDefault="004D4575" w:rsidP="004D4575">
      <w:pPr>
        <w:widowControl w:val="0"/>
        <w:suppressAutoHyphens/>
        <w:autoSpaceDE w:val="0"/>
        <w:jc w:val="both"/>
        <w:textAlignment w:val="baseline"/>
        <w:rPr>
          <w:rFonts w:eastAsia="Calibri"/>
          <w:lang w:eastAsia="en-US"/>
        </w:rPr>
      </w:pPr>
    </w:p>
    <w:p w:rsidR="004D4575" w:rsidRDefault="004D4575" w:rsidP="004D4575">
      <w:pPr>
        <w:widowControl w:val="0"/>
        <w:suppressAutoHyphens/>
        <w:autoSpaceDE w:val="0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Il Responsabile del Settore Finanziario Rag. Silvana Ardizzone relaziona in ordine all’argomento indicato in oggetto.</w:t>
      </w:r>
    </w:p>
    <w:p w:rsidR="004D4575" w:rsidRDefault="004D4575" w:rsidP="004D4575">
      <w:pPr>
        <w:jc w:val="both"/>
      </w:pPr>
    </w:p>
    <w:p w:rsidR="006718D6" w:rsidRDefault="004D4575" w:rsidP="009A3548">
      <w:pPr>
        <w:jc w:val="both"/>
      </w:pPr>
      <w:r>
        <w:t>Il Consig</w:t>
      </w:r>
      <w:r w:rsidR="009A3548">
        <w:t>liere Abruzzo Giacomo</w:t>
      </w:r>
      <w:r w:rsidR="001769CE">
        <w:t xml:space="preserve"> </w:t>
      </w:r>
      <w:r w:rsidR="00E22CBC">
        <w:t>f</w:t>
      </w:r>
      <w:r w:rsidR="006718D6">
        <w:t>a rilevare  che risulta fuori luogo avere</w:t>
      </w:r>
      <w:r w:rsidR="00E22CBC">
        <w:t>,</w:t>
      </w:r>
      <w:r w:rsidR="006718D6">
        <w:t xml:space="preserve"> con deliberazione di Giunta Comunale n. 111 del 05/12/2022</w:t>
      </w:r>
      <w:r w:rsidR="00E22CBC">
        <w:t xml:space="preserve">, </w:t>
      </w:r>
      <w:r w:rsidR="006718D6">
        <w:t xml:space="preserve"> disatteso il programma triennale del fabbisogno del personale di cui alla deliberazione di G.C. n. 34/2022, in quanto con questa ultima deliberazione era intendimento della  precedente amministrazione valorizzare le risorse di questo Comune, come quelle del settore tecnico </w:t>
      </w:r>
      <w:r w:rsidR="00E22CBC">
        <w:t>dotato</w:t>
      </w:r>
      <w:r w:rsidR="006718D6">
        <w:t xml:space="preserve"> di professionalità eccellenti, invece ora si programma di assumere dall’esterno. Per tali motivazioni </w:t>
      </w:r>
      <w:r w:rsidR="00E22CBC">
        <w:t xml:space="preserve">lo stesso consigliere, quale dichiarazione di voto, riferisce che </w:t>
      </w:r>
      <w:r w:rsidR="006718D6">
        <w:t xml:space="preserve">il gruppo </w:t>
      </w:r>
      <w:r w:rsidR="00E22CBC">
        <w:t>“Santa Margherita FuTUra tu al Centro” voterà in modo contrario alla proposta di deliberazione indicata in oggetto,</w:t>
      </w:r>
    </w:p>
    <w:p w:rsidR="006718D6" w:rsidRDefault="006718D6" w:rsidP="009A3548">
      <w:pPr>
        <w:jc w:val="both"/>
      </w:pPr>
    </w:p>
    <w:p w:rsidR="00E22CBC" w:rsidRDefault="00E22CBC" w:rsidP="009A3548">
      <w:pPr>
        <w:jc w:val="both"/>
      </w:pPr>
      <w:r>
        <w:t>Il Sindaco puntualizza</w:t>
      </w:r>
      <w:r w:rsidR="00C9654E">
        <w:t xml:space="preserve"> che nel piano</w:t>
      </w:r>
      <w:r w:rsidR="006625B4">
        <w:t xml:space="preserve"> del fabbisogno del personale e</w:t>
      </w:r>
      <w:r>
        <w:t>rano contenute delle difformità</w:t>
      </w:r>
      <w:r w:rsidR="006625B4">
        <w:t xml:space="preserve"> legislative</w:t>
      </w:r>
      <w:r>
        <w:t>, in particolare vi era una eccessiva incidenza della spesa del personale; inoltre lo stesso Sindaco fa rilevare</w:t>
      </w:r>
      <w:r w:rsidR="00C9654E">
        <w:t>,</w:t>
      </w:r>
      <w:r>
        <w:t xml:space="preserve"> che senza demeritare il settore tecnico</w:t>
      </w:r>
      <w:r w:rsidR="00C9654E">
        <w:t>,</w:t>
      </w:r>
      <w:r>
        <w:t xml:space="preserve"> si vuole rendere più efficiente l’Ente sfruttando in modo</w:t>
      </w:r>
      <w:r w:rsidR="00C9654E">
        <w:t xml:space="preserve"> migliore le opportunità del PN</w:t>
      </w:r>
      <w:r>
        <w:t>R</w:t>
      </w:r>
      <w:r w:rsidR="00C9654E">
        <w:t>R. Infine il Sindaco rassicura che è intenzione dell’Amministrazione rivalutare il personale mediante criteri meritocratici.</w:t>
      </w:r>
    </w:p>
    <w:p w:rsidR="00AA6825" w:rsidRDefault="00AA6825" w:rsidP="004D4575">
      <w:pPr>
        <w:jc w:val="both"/>
      </w:pPr>
    </w:p>
    <w:p w:rsidR="00AA6825" w:rsidRDefault="00AA6825" w:rsidP="00AA6825">
      <w:pPr>
        <w:widowControl w:val="0"/>
        <w:suppressAutoHyphens/>
        <w:autoSpaceDE w:val="0"/>
        <w:jc w:val="both"/>
        <w:textAlignment w:val="baseline"/>
        <w:rPr>
          <w:rFonts w:eastAsia="Andale Sans UI" w:cs="Tahoma"/>
          <w:kern w:val="2"/>
          <w:sz w:val="22"/>
          <w:szCs w:val="22"/>
          <w:lang w:val="de-DE" w:eastAsia="fa-IR" w:bidi="fa-IR"/>
        </w:rPr>
      </w:pPr>
      <w:r>
        <w:rPr>
          <w:rFonts w:eastAsia="Andale Sans UI" w:cs="Tahoma"/>
          <w:kern w:val="2"/>
          <w:sz w:val="22"/>
          <w:szCs w:val="22"/>
          <w:lang w:val="de-DE" w:eastAsia="fa-IR" w:bidi="fa-IR"/>
        </w:rPr>
        <w:t>Quindi,</w:t>
      </w:r>
      <w:r>
        <w:rPr>
          <w:rFonts w:eastAsia="Andale Sans UI" w:cs="Tahoma"/>
          <w:b/>
          <w:bCs/>
          <w:kern w:val="2"/>
          <w:sz w:val="22"/>
          <w:szCs w:val="22"/>
          <w:lang w:val="de-DE" w:eastAsia="fa-IR" w:bidi="fa-IR"/>
        </w:rPr>
        <w:t xml:space="preserve"> la Presidente</w:t>
      </w:r>
      <w:r>
        <w:rPr>
          <w:rFonts w:eastAsia="Andale Sans UI" w:cs="Tahoma"/>
          <w:bCs/>
          <w:kern w:val="2"/>
          <w:sz w:val="22"/>
          <w:szCs w:val="22"/>
          <w:lang w:val="de-DE" w:eastAsia="fa-IR" w:bidi="fa-IR"/>
        </w:rPr>
        <w:t>, preso atto che non vi sono</w:t>
      </w:r>
      <w:r w:rsidR="00AD62F8">
        <w:rPr>
          <w:rFonts w:eastAsia="Andale Sans UI" w:cs="Tahoma"/>
          <w:bCs/>
          <w:kern w:val="2"/>
          <w:sz w:val="22"/>
          <w:szCs w:val="22"/>
          <w:lang w:val="de-DE" w:eastAsia="fa-IR" w:bidi="fa-IR"/>
        </w:rPr>
        <w:t xml:space="preserve"> ulteriori</w:t>
      </w:r>
      <w:r>
        <w:rPr>
          <w:rFonts w:eastAsia="Andale Sans UI" w:cs="Tahoma"/>
          <w:bCs/>
          <w:kern w:val="2"/>
          <w:sz w:val="22"/>
          <w:szCs w:val="22"/>
          <w:lang w:val="de-DE" w:eastAsia="fa-IR" w:bidi="fa-IR"/>
        </w:rPr>
        <w:t xml:space="preserve"> interventi, mette ai voti la proposta </w:t>
      </w:r>
      <w:r>
        <w:rPr>
          <w:rFonts w:eastAsia="Andale Sans UI" w:cs="Tahoma"/>
          <w:bCs/>
          <w:kern w:val="2"/>
          <w:sz w:val="22"/>
          <w:szCs w:val="22"/>
          <w:u w:val="single"/>
          <w:lang w:val="de-DE" w:eastAsia="fa-IR" w:bidi="fa-IR"/>
        </w:rPr>
        <w:t xml:space="preserve">di cui al </w:t>
      </w:r>
      <w:r w:rsidR="009A3548">
        <w:rPr>
          <w:rFonts w:eastAsia="Andale Sans UI" w:cs="Tahoma"/>
          <w:b/>
          <w:bCs/>
          <w:kern w:val="2"/>
          <w:sz w:val="22"/>
          <w:szCs w:val="22"/>
          <w:u w:val="single"/>
          <w:lang w:val="de-DE" w:eastAsia="fa-IR" w:bidi="fa-IR"/>
        </w:rPr>
        <w:t>punto 3</w:t>
      </w:r>
      <w:r>
        <w:rPr>
          <w:rFonts w:eastAsia="Andale Sans UI" w:cs="Tahoma"/>
          <w:b/>
          <w:bCs/>
          <w:kern w:val="2"/>
          <w:sz w:val="22"/>
          <w:szCs w:val="22"/>
          <w:u w:val="single"/>
          <w:lang w:val="de-DE" w:eastAsia="fa-IR" w:bidi="fa-IR"/>
        </w:rPr>
        <w:t>)</w:t>
      </w:r>
      <w:r>
        <w:rPr>
          <w:rFonts w:eastAsia="Andale Sans UI" w:cs="Tahoma"/>
          <w:bCs/>
          <w:kern w:val="2"/>
          <w:sz w:val="22"/>
          <w:szCs w:val="22"/>
          <w:u w:val="single"/>
          <w:lang w:val="de-DE" w:eastAsia="fa-IR" w:bidi="fa-IR"/>
        </w:rPr>
        <w:t xml:space="preserve"> dell’ordine del giorno</w:t>
      </w:r>
      <w:r>
        <w:rPr>
          <w:rFonts w:eastAsia="Andale Sans UI" w:cs="Tahoma"/>
          <w:bCs/>
          <w:kern w:val="2"/>
          <w:sz w:val="22"/>
          <w:szCs w:val="22"/>
          <w:lang w:val="de-DE" w:eastAsia="fa-IR" w:bidi="fa-IR"/>
        </w:rPr>
        <w:t xml:space="preserve">, </w:t>
      </w:r>
      <w:r>
        <w:rPr>
          <w:rFonts w:eastAsia="Andale Sans UI" w:cs="Tahoma"/>
          <w:kern w:val="2"/>
          <w:sz w:val="22"/>
          <w:szCs w:val="22"/>
          <w:lang w:val="de-DE" w:eastAsia="fa-IR" w:bidi="fa-IR"/>
        </w:rPr>
        <w:t>con il seguente risultato:</w:t>
      </w:r>
    </w:p>
    <w:p w:rsidR="00AA6825" w:rsidRDefault="00AA6825" w:rsidP="00AA6825">
      <w:pPr>
        <w:widowControl w:val="0"/>
        <w:suppressAutoHyphens/>
        <w:autoSpaceDE w:val="0"/>
        <w:jc w:val="both"/>
        <w:textAlignment w:val="baseline"/>
        <w:rPr>
          <w:rFonts w:eastAsia="Andale Sans UI" w:cs="Tahoma"/>
          <w:kern w:val="2"/>
          <w:sz w:val="22"/>
          <w:szCs w:val="22"/>
          <w:lang w:val="de-DE" w:eastAsia="fa-IR" w:bidi="fa-IR"/>
        </w:rPr>
      </w:pPr>
    </w:p>
    <w:p w:rsidR="00AA6825" w:rsidRDefault="00AA6825" w:rsidP="00AA6825">
      <w:pPr>
        <w:spacing w:after="160" w:line="240" w:lineRule="atLeast"/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IL CONSIGLIO COMUNALE</w:t>
      </w:r>
    </w:p>
    <w:p w:rsidR="00AA6825" w:rsidRDefault="00AA6825" w:rsidP="00AA6825">
      <w:pPr>
        <w:spacing w:after="160" w:line="240" w:lineRule="atLeast"/>
        <w:ind w:right="158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Uditi gli interventi di cui sopra;</w:t>
      </w:r>
      <w:r>
        <w:rPr>
          <w:b/>
          <w:i/>
          <w:szCs w:val="28"/>
        </w:rPr>
        <w:t xml:space="preserve"> </w:t>
      </w:r>
    </w:p>
    <w:p w:rsidR="00AA6825" w:rsidRDefault="00AA6825" w:rsidP="00AA6825">
      <w:pPr>
        <w:spacing w:after="160" w:line="254" w:lineRule="auto"/>
        <w:jc w:val="both"/>
        <w:rPr>
          <w:rFonts w:eastAsia="Calibri"/>
          <w:b/>
          <w:i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Vista la proposta di deliberazione avente ad oggetto:”</w:t>
      </w:r>
      <w:r w:rsidR="009A3548">
        <w:rPr>
          <w:b/>
          <w:i/>
        </w:rPr>
        <w:t xml:space="preserve"> </w:t>
      </w:r>
      <w:r w:rsidR="009A3548">
        <w:rPr>
          <w:rFonts w:eastAsia="Calibri"/>
          <w:b/>
          <w:sz w:val="22"/>
          <w:szCs w:val="22"/>
          <w:lang w:eastAsia="en-US"/>
        </w:rPr>
        <w:t>Nota di aggiornamento al Documento Unico di Programmazione (D.U.P.) per il triennio 2022/2024</w:t>
      </w:r>
      <w:r>
        <w:rPr>
          <w:b/>
          <w:i/>
        </w:rPr>
        <w:t xml:space="preserve">” </w:t>
      </w:r>
      <w:r>
        <w:rPr>
          <w:szCs w:val="28"/>
        </w:rPr>
        <w:t>che si allega alla presente per farne parte integrante e sostanziale (Allegato A).</w:t>
      </w:r>
    </w:p>
    <w:p w:rsidR="00AA6825" w:rsidRDefault="00AA6825" w:rsidP="00AA6825">
      <w:pPr>
        <w:spacing w:after="160" w:line="240" w:lineRule="atLeast"/>
        <w:ind w:right="158"/>
        <w:contextualSpacing/>
        <w:jc w:val="both"/>
        <w:rPr>
          <w:szCs w:val="28"/>
        </w:rPr>
      </w:pPr>
      <w:r>
        <w:rPr>
          <w:szCs w:val="28"/>
        </w:rPr>
        <w:t>Visti i pareri favorevoli in ordine alla regolarità tecnica e contabile della proposta di deliberazione in argomento, espressi ai sensi dell’art. 12 della L.R. 30/2000;</w:t>
      </w:r>
    </w:p>
    <w:p w:rsidR="00AA6825" w:rsidRDefault="00C9654E" w:rsidP="00AA6825">
      <w:pPr>
        <w:widowControl w:val="0"/>
        <w:suppressAutoHyphens/>
        <w:autoSpaceDE w:val="0"/>
        <w:jc w:val="both"/>
        <w:textAlignment w:val="baseline"/>
        <w:rPr>
          <w:rFonts w:eastAsia="Calibri"/>
          <w:lang w:eastAsia="en-US"/>
        </w:rPr>
      </w:pPr>
      <w:r>
        <w:rPr>
          <w:szCs w:val="28"/>
        </w:rPr>
        <w:t xml:space="preserve">Visto il  parere favorevole reso </w:t>
      </w:r>
      <w:r w:rsidR="00AA6825">
        <w:rPr>
          <w:szCs w:val="28"/>
        </w:rPr>
        <w:t>dall’Organo di Revisione Economica  Finanziaria in d</w:t>
      </w:r>
      <w:r w:rsidR="009A3548">
        <w:rPr>
          <w:szCs w:val="28"/>
        </w:rPr>
        <w:t>ata 21/12/2022 con verbale n. 29</w:t>
      </w:r>
      <w:r w:rsidR="00AA6825">
        <w:rPr>
          <w:szCs w:val="28"/>
        </w:rPr>
        <w:t xml:space="preserve"> di pari data, che si allega alla presente;</w:t>
      </w:r>
    </w:p>
    <w:p w:rsidR="00AA6825" w:rsidRDefault="00AA6825" w:rsidP="00AA6825">
      <w:pPr>
        <w:autoSpaceDE w:val="0"/>
        <w:autoSpaceDN w:val="0"/>
        <w:adjustRightInd w:val="0"/>
        <w:spacing w:after="160" w:line="240" w:lineRule="atLeast"/>
        <w:ind w:right="158"/>
        <w:contextualSpacing/>
        <w:jc w:val="both"/>
        <w:rPr>
          <w:rFonts w:eastAsia="Calibri"/>
          <w:bCs/>
          <w:sz w:val="22"/>
          <w:szCs w:val="18"/>
          <w:lang w:eastAsia="en-US"/>
        </w:rPr>
      </w:pPr>
      <w:r>
        <w:rPr>
          <w:rFonts w:eastAsia="Calibri"/>
          <w:bCs/>
          <w:sz w:val="22"/>
          <w:szCs w:val="18"/>
          <w:lang w:eastAsia="en-US"/>
        </w:rPr>
        <w:t xml:space="preserve">Proceduto, a seguito di invito del Presidente, a votazione espressa in forma palese per alzata di mano che dà il seguente esito accertato e proclamato dallo stesso Presidente con l’assistenza degli scrutatori </w:t>
      </w:r>
      <w:r>
        <w:rPr>
          <w:rFonts w:eastAsia="Calibri"/>
          <w:sz w:val="22"/>
          <w:szCs w:val="22"/>
          <w:lang w:eastAsia="en-US"/>
        </w:rPr>
        <w:t xml:space="preserve">  </w:t>
      </w:r>
      <w:r>
        <w:rPr>
          <w:rFonts w:eastAsia="Calibri"/>
          <w:bCs/>
          <w:sz w:val="22"/>
          <w:szCs w:val="22"/>
          <w:lang w:eastAsia="en-US"/>
        </w:rPr>
        <w:t>Di Giovanna Onofrio,</w:t>
      </w:r>
      <w:r>
        <w:rPr>
          <w:rFonts w:eastAsia="Calibri"/>
          <w:bCs/>
          <w:sz w:val="22"/>
          <w:szCs w:val="18"/>
          <w:lang w:eastAsia="en-US"/>
        </w:rPr>
        <w:t xml:space="preserve"> Saladino Lea Valeria e Guirreri Antonio, come da prospetto sotto riportato: </w:t>
      </w:r>
    </w:p>
    <w:p w:rsidR="00AA6825" w:rsidRDefault="00AA6825" w:rsidP="00AA6825">
      <w:pPr>
        <w:widowControl w:val="0"/>
        <w:suppressAutoHyphens/>
        <w:autoSpaceDE w:val="0"/>
        <w:jc w:val="both"/>
        <w:textAlignment w:val="baseline"/>
        <w:rPr>
          <w:rFonts w:eastAsia="Andale Sans UI" w:cs="Tahoma"/>
          <w:bCs/>
          <w:kern w:val="2"/>
          <w:sz w:val="22"/>
          <w:szCs w:val="22"/>
          <w:u w:val="single"/>
          <w:lang w:val="de-DE" w:eastAsia="fa-IR" w:bidi="fa-IR"/>
        </w:rPr>
      </w:pPr>
    </w:p>
    <w:p w:rsidR="00AA6825" w:rsidRDefault="00AA6825" w:rsidP="00AA6825">
      <w:pPr>
        <w:widowControl w:val="0"/>
        <w:suppressAutoHyphens/>
        <w:autoSpaceDE w:val="0"/>
        <w:jc w:val="both"/>
        <w:textAlignment w:val="baseline"/>
        <w:rPr>
          <w:b/>
          <w:bCs/>
          <w:kern w:val="2"/>
          <w:sz w:val="22"/>
          <w:szCs w:val="22"/>
          <w:lang w:val="de-DE" w:eastAsia="fa-IR" w:bidi="fa-IR"/>
        </w:rPr>
      </w:pPr>
      <w:r>
        <w:rPr>
          <w:b/>
          <w:kern w:val="2"/>
          <w:sz w:val="22"/>
          <w:szCs w:val="22"/>
          <w:lang w:val="de-DE" w:eastAsia="fa-IR" w:bidi="fa-IR"/>
        </w:rPr>
        <w:t>Votazione per alzata di mano (F= favorevole; C=contrario; AST=astenuto; A=assente)</w:t>
      </w:r>
    </w:p>
    <w:p w:rsidR="00AA6825" w:rsidRDefault="00AA6825" w:rsidP="00AA6825">
      <w:pPr>
        <w:widowControl w:val="0"/>
        <w:suppressAutoHyphens/>
        <w:autoSpaceDE w:val="0"/>
        <w:jc w:val="both"/>
        <w:textAlignment w:val="baseline"/>
        <w:rPr>
          <w:b/>
          <w:kern w:val="2"/>
          <w:sz w:val="22"/>
          <w:szCs w:val="22"/>
          <w:lang w:val="de-DE" w:eastAsia="fa-IR" w:bidi="fa-IR"/>
        </w:rPr>
      </w:pPr>
    </w:p>
    <w:p w:rsidR="00AA6825" w:rsidRDefault="00AA6825" w:rsidP="00AA6825">
      <w:pPr>
        <w:widowControl w:val="0"/>
        <w:suppressAutoHyphens/>
        <w:autoSpaceDE w:val="0"/>
        <w:jc w:val="both"/>
        <w:textAlignment w:val="baseline"/>
        <w:rPr>
          <w:b/>
          <w:kern w:val="2"/>
          <w:sz w:val="22"/>
          <w:szCs w:val="22"/>
          <w:lang w:val="de-DE" w:eastAsia="fa-IR" w:bidi="fa-IR"/>
        </w:rPr>
      </w:pPr>
    </w:p>
    <w:tbl>
      <w:tblPr>
        <w:tblW w:w="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1276"/>
        <w:gridCol w:w="2977"/>
        <w:gridCol w:w="1133"/>
      </w:tblGrid>
      <w:tr w:rsidR="00AA6825" w:rsidTr="00AA6825">
        <w:tc>
          <w:tcPr>
            <w:tcW w:w="3686" w:type="dxa"/>
            <w:hideMark/>
          </w:tcPr>
          <w:p w:rsidR="00AA6825" w:rsidRDefault="00AA6825">
            <w:pPr>
              <w:widowControl w:val="0"/>
              <w:suppressAutoHyphens/>
              <w:autoSpaceDE w:val="0"/>
              <w:spacing w:line="256" w:lineRule="auto"/>
              <w:jc w:val="both"/>
              <w:textAlignment w:val="baseline"/>
              <w:rPr>
                <w:rFonts w:eastAsia="Andale Sans UI"/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ABRUZZO  Giacomo</w:t>
            </w:r>
          </w:p>
        </w:tc>
        <w:tc>
          <w:tcPr>
            <w:tcW w:w="1276" w:type="dxa"/>
            <w:hideMark/>
          </w:tcPr>
          <w:p w:rsidR="00AA6825" w:rsidRDefault="006625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2977" w:type="dxa"/>
            <w:hideMark/>
          </w:tcPr>
          <w:p w:rsidR="00AA6825" w:rsidRDefault="00AA6825">
            <w:pPr>
              <w:widowControl w:val="0"/>
              <w:suppressAutoHyphens/>
              <w:autoSpaceDE w:val="0"/>
              <w:spacing w:line="256" w:lineRule="auto"/>
              <w:jc w:val="both"/>
              <w:textAlignment w:val="baseline"/>
              <w:rPr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GUIRRERI  Antonio</w:t>
            </w:r>
          </w:p>
        </w:tc>
        <w:tc>
          <w:tcPr>
            <w:tcW w:w="1133" w:type="dxa"/>
            <w:hideMark/>
          </w:tcPr>
          <w:p w:rsidR="00AA6825" w:rsidRDefault="006625B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C</w:t>
            </w:r>
          </w:p>
        </w:tc>
      </w:tr>
      <w:tr w:rsidR="00AA6825" w:rsidTr="00AA6825">
        <w:tc>
          <w:tcPr>
            <w:tcW w:w="3686" w:type="dxa"/>
            <w:hideMark/>
          </w:tcPr>
          <w:p w:rsidR="00AA6825" w:rsidRDefault="00AA6825">
            <w:pPr>
              <w:widowControl w:val="0"/>
              <w:suppressAutoHyphens/>
              <w:autoSpaceDE w:val="0"/>
              <w:spacing w:line="256" w:lineRule="auto"/>
              <w:jc w:val="both"/>
              <w:textAlignment w:val="baseline"/>
              <w:rPr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ARTALE  Irene (Presidente)</w:t>
            </w:r>
          </w:p>
        </w:tc>
        <w:tc>
          <w:tcPr>
            <w:tcW w:w="1276" w:type="dxa"/>
            <w:hideMark/>
          </w:tcPr>
          <w:p w:rsidR="00AA6825" w:rsidRDefault="00AA68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2977" w:type="dxa"/>
            <w:hideMark/>
          </w:tcPr>
          <w:p w:rsidR="00AA6825" w:rsidRDefault="00AA6825">
            <w:pPr>
              <w:widowControl w:val="0"/>
              <w:suppressAutoHyphens/>
              <w:autoSpaceDE w:val="0"/>
              <w:spacing w:line="256" w:lineRule="auto"/>
              <w:jc w:val="both"/>
              <w:textAlignment w:val="baseline"/>
              <w:rPr>
                <w:rFonts w:eastAsia="Andale Sans UI"/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SALADINO  Lea Valeria</w:t>
            </w:r>
          </w:p>
        </w:tc>
        <w:tc>
          <w:tcPr>
            <w:tcW w:w="1133" w:type="dxa"/>
            <w:hideMark/>
          </w:tcPr>
          <w:p w:rsidR="00AA6825" w:rsidRDefault="00AA68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</w:tr>
      <w:tr w:rsidR="00AA6825" w:rsidTr="00AA6825">
        <w:tc>
          <w:tcPr>
            <w:tcW w:w="3686" w:type="dxa"/>
            <w:hideMark/>
          </w:tcPr>
          <w:p w:rsidR="00AA6825" w:rsidRDefault="00AA6825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lang w:eastAsia="en-US"/>
              </w:rPr>
              <w:t>BAVETTA  Giuseppina</w:t>
            </w:r>
          </w:p>
        </w:tc>
        <w:tc>
          <w:tcPr>
            <w:tcW w:w="1276" w:type="dxa"/>
            <w:hideMark/>
          </w:tcPr>
          <w:p w:rsidR="00AA6825" w:rsidRDefault="00AA68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2977" w:type="dxa"/>
            <w:hideMark/>
          </w:tcPr>
          <w:p w:rsidR="00AA6825" w:rsidRDefault="00AA6825">
            <w:pPr>
              <w:widowControl w:val="0"/>
              <w:suppressAutoHyphens/>
              <w:autoSpaceDE w:val="0"/>
              <w:spacing w:line="256" w:lineRule="auto"/>
              <w:jc w:val="both"/>
              <w:textAlignment w:val="baseline"/>
              <w:rPr>
                <w:rFonts w:eastAsia="Andale Sans UI"/>
                <w:b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SANTORO Antonino</w:t>
            </w:r>
          </w:p>
        </w:tc>
        <w:tc>
          <w:tcPr>
            <w:tcW w:w="1133" w:type="dxa"/>
            <w:hideMark/>
          </w:tcPr>
          <w:p w:rsidR="00AA6825" w:rsidRDefault="00AA68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</w:tr>
      <w:tr w:rsidR="00AA6825" w:rsidTr="00AA6825">
        <w:tc>
          <w:tcPr>
            <w:tcW w:w="3686" w:type="dxa"/>
            <w:hideMark/>
          </w:tcPr>
          <w:p w:rsidR="00AA6825" w:rsidRDefault="00AA6825">
            <w:pPr>
              <w:widowControl w:val="0"/>
              <w:suppressAutoHyphens/>
              <w:autoSpaceDE w:val="0"/>
              <w:spacing w:line="256" w:lineRule="auto"/>
              <w:jc w:val="both"/>
              <w:textAlignment w:val="baseline"/>
              <w:rPr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CIACCIO  Deborah Liboria</w:t>
            </w:r>
          </w:p>
        </w:tc>
        <w:tc>
          <w:tcPr>
            <w:tcW w:w="1276" w:type="dxa"/>
            <w:hideMark/>
          </w:tcPr>
          <w:p w:rsidR="00AA6825" w:rsidRDefault="00AA68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2977" w:type="dxa"/>
            <w:hideMark/>
          </w:tcPr>
          <w:p w:rsidR="00AA6825" w:rsidRDefault="00AA6825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lang w:eastAsia="en-US"/>
              </w:rPr>
              <w:t>SCATURRO Giuseppe</w:t>
            </w:r>
          </w:p>
        </w:tc>
        <w:tc>
          <w:tcPr>
            <w:tcW w:w="1133" w:type="dxa"/>
            <w:hideMark/>
          </w:tcPr>
          <w:p w:rsidR="00AA6825" w:rsidRDefault="00AA68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</w:tr>
      <w:tr w:rsidR="00AA6825" w:rsidTr="00AA6825">
        <w:tc>
          <w:tcPr>
            <w:tcW w:w="3686" w:type="dxa"/>
            <w:hideMark/>
          </w:tcPr>
          <w:p w:rsidR="00AA6825" w:rsidRDefault="00AA6825">
            <w:pPr>
              <w:widowControl w:val="0"/>
              <w:suppressAutoHyphens/>
              <w:autoSpaceDE w:val="0"/>
              <w:spacing w:line="256" w:lineRule="auto"/>
              <w:textAlignment w:val="baseline"/>
              <w:rPr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COPPOLA  Giuseppa</w:t>
            </w:r>
          </w:p>
        </w:tc>
        <w:tc>
          <w:tcPr>
            <w:tcW w:w="1276" w:type="dxa"/>
            <w:hideMark/>
          </w:tcPr>
          <w:p w:rsidR="00AA6825" w:rsidRDefault="00AA68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2977" w:type="dxa"/>
            <w:hideMark/>
          </w:tcPr>
          <w:p w:rsidR="00AA6825" w:rsidRDefault="00AA6825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lang w:eastAsia="en-US"/>
              </w:rPr>
              <w:t>SCIARA  Salvatore</w:t>
            </w:r>
          </w:p>
        </w:tc>
        <w:tc>
          <w:tcPr>
            <w:tcW w:w="1133" w:type="dxa"/>
            <w:hideMark/>
          </w:tcPr>
          <w:p w:rsidR="00AA6825" w:rsidRDefault="00AA6825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</w:tr>
      <w:tr w:rsidR="00AA6825" w:rsidTr="00AA6825">
        <w:tc>
          <w:tcPr>
            <w:tcW w:w="3686" w:type="dxa"/>
            <w:hideMark/>
          </w:tcPr>
          <w:p w:rsidR="00AA6825" w:rsidRDefault="00AA6825">
            <w:pPr>
              <w:widowControl w:val="0"/>
              <w:suppressAutoHyphens/>
              <w:autoSpaceDE w:val="0"/>
              <w:spacing w:line="256" w:lineRule="auto"/>
              <w:jc w:val="both"/>
              <w:textAlignment w:val="baseline"/>
              <w:rPr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DI GIOVANNA Onofrio</w:t>
            </w:r>
          </w:p>
        </w:tc>
        <w:tc>
          <w:tcPr>
            <w:tcW w:w="1276" w:type="dxa"/>
            <w:hideMark/>
          </w:tcPr>
          <w:p w:rsidR="00AA6825" w:rsidRDefault="00AA68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2977" w:type="dxa"/>
            <w:hideMark/>
          </w:tcPr>
          <w:p w:rsidR="00AA6825" w:rsidRDefault="00AA6825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lang w:eastAsia="en-US"/>
              </w:rPr>
              <w:t>VALENTI  Gaspare</w:t>
            </w:r>
          </w:p>
        </w:tc>
        <w:tc>
          <w:tcPr>
            <w:tcW w:w="1133" w:type="dxa"/>
            <w:hideMark/>
          </w:tcPr>
          <w:p w:rsidR="00AA6825" w:rsidRDefault="006625B4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C</w:t>
            </w:r>
          </w:p>
        </w:tc>
      </w:tr>
    </w:tbl>
    <w:p w:rsidR="00AA6825" w:rsidRDefault="00AA6825" w:rsidP="00AA6825">
      <w:pPr>
        <w:widowControl w:val="0"/>
        <w:suppressAutoHyphens/>
        <w:autoSpaceDE w:val="0"/>
        <w:jc w:val="both"/>
        <w:textAlignment w:val="baseline"/>
        <w:rPr>
          <w:kern w:val="2"/>
          <w:sz w:val="22"/>
          <w:szCs w:val="22"/>
          <w:lang w:val="de-DE" w:eastAsia="fa-IR" w:bidi="fa-IR"/>
        </w:rPr>
      </w:pPr>
    </w:p>
    <w:p w:rsidR="00AA6825" w:rsidRDefault="006625B4" w:rsidP="00AA6825">
      <w:pPr>
        <w:autoSpaceDE w:val="0"/>
        <w:autoSpaceDN w:val="0"/>
        <w:adjustRightInd w:val="0"/>
        <w:spacing w:after="160" w:line="240" w:lineRule="atLeast"/>
        <w:ind w:right="158"/>
        <w:contextualSpacing/>
        <w:jc w:val="both"/>
        <w:rPr>
          <w:rFonts w:eastAsia="Calibri"/>
          <w:bCs/>
          <w:sz w:val="22"/>
          <w:szCs w:val="18"/>
          <w:lang w:eastAsia="en-US"/>
        </w:rPr>
      </w:pPr>
      <w:r>
        <w:rPr>
          <w:rFonts w:eastAsia="Calibri"/>
          <w:bCs/>
          <w:sz w:val="22"/>
          <w:szCs w:val="18"/>
          <w:lang w:eastAsia="en-US"/>
        </w:rPr>
        <w:t>voti  favorevoli n. 8 , voti contrari n. 3 ( Abruzzo</w:t>
      </w:r>
      <w:r w:rsidR="00C9654E">
        <w:rPr>
          <w:rFonts w:eastAsia="Calibri"/>
          <w:bCs/>
          <w:sz w:val="22"/>
          <w:szCs w:val="18"/>
          <w:lang w:eastAsia="en-US"/>
        </w:rPr>
        <w:t xml:space="preserve"> Giacomo</w:t>
      </w:r>
      <w:r>
        <w:rPr>
          <w:rFonts w:eastAsia="Calibri"/>
          <w:bCs/>
          <w:sz w:val="22"/>
          <w:szCs w:val="18"/>
          <w:lang w:eastAsia="en-US"/>
        </w:rPr>
        <w:t>, Guirreri</w:t>
      </w:r>
      <w:r w:rsidR="00C9654E">
        <w:rPr>
          <w:rFonts w:eastAsia="Calibri"/>
          <w:bCs/>
          <w:sz w:val="22"/>
          <w:szCs w:val="18"/>
          <w:lang w:eastAsia="en-US"/>
        </w:rPr>
        <w:t xml:space="preserve"> Antonio e </w:t>
      </w:r>
      <w:r>
        <w:rPr>
          <w:rFonts w:eastAsia="Calibri"/>
          <w:bCs/>
          <w:sz w:val="22"/>
          <w:szCs w:val="18"/>
          <w:lang w:eastAsia="en-US"/>
        </w:rPr>
        <w:t>Valenti</w:t>
      </w:r>
      <w:r w:rsidR="00C9654E">
        <w:rPr>
          <w:rFonts w:eastAsia="Calibri"/>
          <w:bCs/>
          <w:sz w:val="22"/>
          <w:szCs w:val="18"/>
          <w:lang w:eastAsia="en-US"/>
        </w:rPr>
        <w:t xml:space="preserve"> Gaspare </w:t>
      </w:r>
      <w:r>
        <w:rPr>
          <w:rFonts w:eastAsia="Calibri"/>
          <w:bCs/>
          <w:sz w:val="22"/>
          <w:szCs w:val="18"/>
          <w:lang w:eastAsia="en-US"/>
        </w:rPr>
        <w:t>)</w:t>
      </w:r>
      <w:r w:rsidR="00AA6825">
        <w:rPr>
          <w:rFonts w:eastAsia="Calibri"/>
          <w:bCs/>
          <w:sz w:val="22"/>
          <w:szCs w:val="18"/>
          <w:lang w:eastAsia="en-US"/>
        </w:rPr>
        <w:t xml:space="preserve"> </w:t>
      </w:r>
    </w:p>
    <w:p w:rsidR="00AA6825" w:rsidRDefault="00AA6825" w:rsidP="00AA6825">
      <w:pPr>
        <w:keepNext/>
        <w:spacing w:line="240" w:lineRule="atLeast"/>
        <w:outlineLvl w:val="0"/>
        <w:rPr>
          <w:b/>
          <w:sz w:val="22"/>
          <w:szCs w:val="22"/>
        </w:rPr>
      </w:pPr>
    </w:p>
    <w:p w:rsidR="00AA6825" w:rsidRDefault="00AA6825" w:rsidP="00AA6825">
      <w:pPr>
        <w:keepNext/>
        <w:spacing w:line="240" w:lineRule="atLeast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DELIBERA</w:t>
      </w:r>
    </w:p>
    <w:p w:rsidR="00AA6825" w:rsidRDefault="00AA6825" w:rsidP="00AA6825">
      <w:pPr>
        <w:spacing w:after="160" w:line="240" w:lineRule="atLeast"/>
        <w:ind w:right="567"/>
        <w:contextualSpacing/>
        <w:rPr>
          <w:rFonts w:eastAsia="Calibri"/>
          <w:sz w:val="22"/>
          <w:szCs w:val="22"/>
          <w:lang w:eastAsia="en-US"/>
        </w:rPr>
      </w:pPr>
    </w:p>
    <w:p w:rsidR="00AA6825" w:rsidRDefault="00AA6825" w:rsidP="00AA6825">
      <w:pPr>
        <w:spacing w:after="160" w:line="254" w:lineRule="auto"/>
        <w:jc w:val="both"/>
        <w:rPr>
          <w:rFonts w:eastAsia="Calibri"/>
          <w:b/>
          <w:i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       Di approvare</w:t>
      </w:r>
      <w:r>
        <w:rPr>
          <w:rFonts w:eastAsia="Calibri"/>
          <w:sz w:val="22"/>
          <w:szCs w:val="22"/>
          <w:lang w:eastAsia="en-US"/>
        </w:rPr>
        <w:t xml:space="preserve"> la proposta di deliberazione avente ad oggetto </w:t>
      </w:r>
      <w:r>
        <w:rPr>
          <w:rFonts w:eastAsia="Calibri"/>
          <w:b/>
          <w:bCs/>
          <w:sz w:val="22"/>
          <w:szCs w:val="22"/>
          <w:lang w:eastAsia="en-US"/>
        </w:rPr>
        <w:t>“</w:t>
      </w:r>
      <w:r w:rsidR="006625B4">
        <w:rPr>
          <w:b/>
          <w:i/>
        </w:rPr>
        <w:t xml:space="preserve"> </w:t>
      </w:r>
      <w:r w:rsidR="006625B4">
        <w:rPr>
          <w:rFonts w:eastAsia="Calibri"/>
          <w:b/>
          <w:sz w:val="22"/>
          <w:szCs w:val="22"/>
          <w:lang w:eastAsia="en-US"/>
        </w:rPr>
        <w:t>Nota di aggiornamento al Documento Unico di Programmazione (D.U.P.) per il triennio 2022/2024”</w:t>
      </w:r>
      <w:r>
        <w:rPr>
          <w:b/>
          <w:i/>
        </w:rPr>
        <w:t xml:space="preserve"> </w:t>
      </w:r>
      <w:r>
        <w:rPr>
          <w:rFonts w:eastAsia="Calibri"/>
          <w:sz w:val="22"/>
          <w:szCs w:val="22"/>
          <w:lang w:eastAsia="en-US"/>
        </w:rPr>
        <w:t>che si allega alla presente per farne parte integrante e sostanziale (Allegato A)</w:t>
      </w:r>
      <w:r>
        <w:rPr>
          <w:b/>
          <w:i/>
        </w:rPr>
        <w:t>.</w:t>
      </w:r>
    </w:p>
    <w:p w:rsidR="00AA6825" w:rsidRDefault="00AA6825" w:rsidP="00AA6825">
      <w:pPr>
        <w:widowControl w:val="0"/>
        <w:suppressAutoHyphens/>
        <w:autoSpaceDE w:val="0"/>
        <w:jc w:val="both"/>
        <w:textAlignment w:val="baseline"/>
        <w:rPr>
          <w:rFonts w:eastAsia="Andale Sans UI"/>
          <w:bCs/>
          <w:kern w:val="2"/>
          <w:sz w:val="22"/>
          <w:szCs w:val="22"/>
          <w:u w:val="single"/>
          <w:lang w:val="de-DE" w:eastAsia="fa-IR" w:bidi="fa-IR"/>
        </w:rPr>
      </w:pPr>
      <w:r>
        <w:rPr>
          <w:rFonts w:eastAsia="Calibri"/>
          <w:b/>
          <w:bCs/>
          <w:sz w:val="22"/>
          <w:szCs w:val="18"/>
          <w:lang w:eastAsia="en-US"/>
        </w:rPr>
        <w:t xml:space="preserve"> </w:t>
      </w:r>
    </w:p>
    <w:p w:rsidR="00AA6825" w:rsidRDefault="00AA6825" w:rsidP="00AA6825">
      <w:pPr>
        <w:autoSpaceDE w:val="0"/>
        <w:autoSpaceDN w:val="0"/>
        <w:adjustRightInd w:val="0"/>
        <w:spacing w:after="160" w:line="240" w:lineRule="atLeast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kern w:val="2"/>
          <w:sz w:val="22"/>
          <w:szCs w:val="22"/>
          <w:lang w:val="de-DE" w:eastAsia="fa-IR" w:bidi="fa-IR"/>
        </w:rPr>
        <w:t>Quindi,</w:t>
      </w:r>
      <w:r>
        <w:rPr>
          <w:b/>
          <w:kern w:val="2"/>
          <w:sz w:val="22"/>
          <w:szCs w:val="22"/>
          <w:lang w:val="de-DE" w:eastAsia="fa-IR" w:bidi="fa-IR"/>
        </w:rPr>
        <w:t xml:space="preserve"> </w:t>
      </w:r>
      <w:r>
        <w:rPr>
          <w:bCs/>
          <w:kern w:val="2"/>
          <w:sz w:val="22"/>
          <w:szCs w:val="22"/>
          <w:lang w:val="de-DE" w:eastAsia="fa-IR" w:bidi="fa-IR"/>
        </w:rPr>
        <w:t>la Presidente</w:t>
      </w:r>
      <w:r>
        <w:rPr>
          <w:kern w:val="2"/>
          <w:sz w:val="22"/>
          <w:szCs w:val="22"/>
          <w:lang w:val="de-DE" w:eastAsia="fa-IR" w:bidi="fa-IR"/>
        </w:rPr>
        <w:t xml:space="preserve"> propone, </w:t>
      </w:r>
      <w:r>
        <w:rPr>
          <w:rFonts w:eastAsia="Calibri"/>
          <w:sz w:val="22"/>
          <w:szCs w:val="22"/>
          <w:lang w:eastAsia="en-US"/>
        </w:rPr>
        <w:t>stante l’urgenza, di mettere in votazione la dichiarazione di immediata esecutività della presente deliberazione, ex art. 134, comma 4, del D.Lgs. n. 267/2000 e s.m.i. ed ex art. 12, comma 2, della L.R. n. 44/1991 e s.m.i..</w:t>
      </w:r>
      <w:r>
        <w:rPr>
          <w:rFonts w:eastAsia="Calibri"/>
          <w:bCs/>
          <w:sz w:val="22"/>
          <w:szCs w:val="22"/>
          <w:lang w:eastAsia="en-US"/>
        </w:rPr>
        <w:t xml:space="preserve"> </w:t>
      </w:r>
    </w:p>
    <w:p w:rsidR="00AA6825" w:rsidRDefault="00AA6825" w:rsidP="00AA6825">
      <w:pPr>
        <w:spacing w:before="280"/>
        <w:jc w:val="both"/>
        <w:rPr>
          <w:kern w:val="2"/>
          <w:sz w:val="22"/>
          <w:szCs w:val="22"/>
          <w:lang w:val="de-DE" w:eastAsia="fa-IR" w:bidi="fa-IR"/>
        </w:rPr>
      </w:pPr>
    </w:p>
    <w:p w:rsidR="00AA6825" w:rsidRDefault="00AA6825" w:rsidP="00AA6825">
      <w:pPr>
        <w:autoSpaceDE w:val="0"/>
        <w:autoSpaceDN w:val="0"/>
        <w:adjustRightInd w:val="0"/>
        <w:spacing w:after="160" w:line="240" w:lineRule="atLeast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IL CONSIGLIO COMUNALE</w:t>
      </w:r>
    </w:p>
    <w:p w:rsidR="00AA6825" w:rsidRDefault="00AA6825" w:rsidP="00AA6825">
      <w:pPr>
        <w:autoSpaceDE w:val="0"/>
        <w:autoSpaceDN w:val="0"/>
        <w:adjustRightInd w:val="0"/>
        <w:spacing w:after="160" w:line="240" w:lineRule="atLeast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:rsidR="00AA6825" w:rsidRDefault="00AA6825" w:rsidP="00AA6825">
      <w:pPr>
        <w:autoSpaceDE w:val="0"/>
        <w:autoSpaceDN w:val="0"/>
        <w:adjustRightInd w:val="0"/>
        <w:spacing w:after="160" w:line="240" w:lineRule="atLeast"/>
        <w:ind w:right="158"/>
        <w:contextualSpacing/>
        <w:jc w:val="both"/>
        <w:rPr>
          <w:rFonts w:eastAsia="Calibri"/>
          <w:bCs/>
          <w:sz w:val="22"/>
          <w:szCs w:val="18"/>
          <w:lang w:eastAsia="en-US"/>
        </w:rPr>
      </w:pPr>
      <w:r>
        <w:rPr>
          <w:rFonts w:eastAsia="Calibri"/>
          <w:bCs/>
          <w:sz w:val="22"/>
          <w:szCs w:val="18"/>
          <w:lang w:eastAsia="en-US"/>
        </w:rPr>
        <w:t xml:space="preserve">Proceduto, a seguito di invito del Presidente, a votazione espressa in forma palese per alzata di mano che dà il seguente esito accertato e proclamato dallo stesso Presidente con l’assistenza degli scrutatori </w:t>
      </w:r>
      <w:r>
        <w:rPr>
          <w:rFonts w:eastAsia="Calibri"/>
          <w:sz w:val="22"/>
          <w:szCs w:val="22"/>
          <w:lang w:eastAsia="en-US"/>
        </w:rPr>
        <w:t xml:space="preserve">  </w:t>
      </w:r>
      <w:r>
        <w:rPr>
          <w:rFonts w:eastAsia="Calibri"/>
          <w:bCs/>
          <w:sz w:val="22"/>
          <w:szCs w:val="22"/>
          <w:lang w:eastAsia="en-US"/>
        </w:rPr>
        <w:t>Di Giovanna Onofrio,</w:t>
      </w:r>
      <w:r>
        <w:rPr>
          <w:rFonts w:eastAsia="Calibri"/>
          <w:bCs/>
          <w:sz w:val="22"/>
          <w:szCs w:val="18"/>
          <w:lang w:eastAsia="en-US"/>
        </w:rPr>
        <w:t xml:space="preserve"> Saladino Lea Valeria e Guirreri Antonio</w:t>
      </w:r>
      <w:r>
        <w:rPr>
          <w:rFonts w:eastAsia="Calibri"/>
          <w:bCs/>
          <w:sz w:val="22"/>
          <w:szCs w:val="22"/>
          <w:lang w:eastAsia="en-US"/>
        </w:rPr>
        <w:t>,</w:t>
      </w:r>
      <w:r>
        <w:rPr>
          <w:rFonts w:eastAsia="Calibri"/>
          <w:bCs/>
          <w:sz w:val="22"/>
          <w:szCs w:val="18"/>
          <w:lang w:eastAsia="en-US"/>
        </w:rPr>
        <w:t xml:space="preserve"> come da prospetto sotto riportato: </w:t>
      </w:r>
    </w:p>
    <w:p w:rsidR="00AA6825" w:rsidRDefault="00AA6825" w:rsidP="00AA6825">
      <w:pPr>
        <w:widowControl w:val="0"/>
        <w:suppressAutoHyphens/>
        <w:autoSpaceDE w:val="0"/>
        <w:jc w:val="both"/>
        <w:textAlignment w:val="baseline"/>
        <w:rPr>
          <w:rFonts w:eastAsia="Andale Sans UI" w:cs="Tahoma"/>
          <w:bCs/>
          <w:kern w:val="2"/>
          <w:sz w:val="22"/>
          <w:szCs w:val="22"/>
          <w:u w:val="single"/>
          <w:lang w:val="de-DE" w:eastAsia="fa-IR" w:bidi="fa-IR"/>
        </w:rPr>
      </w:pPr>
    </w:p>
    <w:p w:rsidR="00AA6825" w:rsidRDefault="00AA6825" w:rsidP="00AA6825">
      <w:pPr>
        <w:widowControl w:val="0"/>
        <w:suppressAutoHyphens/>
        <w:autoSpaceDE w:val="0"/>
        <w:jc w:val="both"/>
        <w:textAlignment w:val="baseline"/>
        <w:rPr>
          <w:b/>
          <w:bCs/>
          <w:kern w:val="2"/>
          <w:sz w:val="22"/>
          <w:szCs w:val="22"/>
          <w:lang w:val="de-DE" w:eastAsia="fa-IR" w:bidi="fa-IR"/>
        </w:rPr>
      </w:pPr>
      <w:r>
        <w:rPr>
          <w:b/>
          <w:kern w:val="2"/>
          <w:sz w:val="22"/>
          <w:szCs w:val="22"/>
          <w:lang w:val="de-DE" w:eastAsia="fa-IR" w:bidi="fa-IR"/>
        </w:rPr>
        <w:t>Votazione per alzata di mano (F= favorevole; C=contrario; AST=astenuto; A=assente)</w:t>
      </w:r>
    </w:p>
    <w:p w:rsidR="00AA6825" w:rsidRDefault="00AA6825" w:rsidP="00AA6825">
      <w:pPr>
        <w:widowControl w:val="0"/>
        <w:suppressAutoHyphens/>
        <w:autoSpaceDE w:val="0"/>
        <w:jc w:val="both"/>
        <w:textAlignment w:val="baseline"/>
        <w:rPr>
          <w:b/>
          <w:kern w:val="2"/>
          <w:sz w:val="22"/>
          <w:szCs w:val="22"/>
          <w:lang w:val="de-DE" w:eastAsia="fa-IR" w:bidi="fa-IR"/>
        </w:rPr>
      </w:pPr>
    </w:p>
    <w:p w:rsidR="00AA6825" w:rsidRDefault="00AA6825" w:rsidP="00AA6825">
      <w:pPr>
        <w:widowControl w:val="0"/>
        <w:suppressAutoHyphens/>
        <w:autoSpaceDE w:val="0"/>
        <w:jc w:val="both"/>
        <w:textAlignment w:val="baseline"/>
        <w:rPr>
          <w:b/>
          <w:kern w:val="2"/>
          <w:sz w:val="22"/>
          <w:szCs w:val="22"/>
          <w:lang w:val="de-DE" w:eastAsia="fa-IR" w:bidi="fa-IR"/>
        </w:rPr>
      </w:pPr>
    </w:p>
    <w:tbl>
      <w:tblPr>
        <w:tblW w:w="907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1276"/>
        <w:gridCol w:w="2977"/>
        <w:gridCol w:w="1133"/>
      </w:tblGrid>
      <w:tr w:rsidR="00AA6825" w:rsidTr="006625B4">
        <w:tc>
          <w:tcPr>
            <w:tcW w:w="3686" w:type="dxa"/>
            <w:hideMark/>
          </w:tcPr>
          <w:p w:rsidR="00AA6825" w:rsidRDefault="00AA6825">
            <w:pPr>
              <w:widowControl w:val="0"/>
              <w:suppressAutoHyphens/>
              <w:autoSpaceDE w:val="0"/>
              <w:spacing w:line="256" w:lineRule="auto"/>
              <w:jc w:val="both"/>
              <w:textAlignment w:val="baseline"/>
              <w:rPr>
                <w:rFonts w:eastAsia="Andale Sans UI"/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ABRUZZO  Giacomo</w:t>
            </w:r>
          </w:p>
        </w:tc>
        <w:tc>
          <w:tcPr>
            <w:tcW w:w="1276" w:type="dxa"/>
            <w:hideMark/>
          </w:tcPr>
          <w:p w:rsidR="00AA6825" w:rsidRDefault="006625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2977" w:type="dxa"/>
            <w:hideMark/>
          </w:tcPr>
          <w:p w:rsidR="00AA6825" w:rsidRDefault="00AA6825">
            <w:pPr>
              <w:widowControl w:val="0"/>
              <w:suppressAutoHyphens/>
              <w:autoSpaceDE w:val="0"/>
              <w:spacing w:line="256" w:lineRule="auto"/>
              <w:jc w:val="both"/>
              <w:textAlignment w:val="baseline"/>
              <w:rPr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GUIRRERI  Antonio</w:t>
            </w:r>
          </w:p>
        </w:tc>
        <w:tc>
          <w:tcPr>
            <w:tcW w:w="1133" w:type="dxa"/>
            <w:hideMark/>
          </w:tcPr>
          <w:p w:rsidR="00AA6825" w:rsidRDefault="006625B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C</w:t>
            </w:r>
          </w:p>
        </w:tc>
      </w:tr>
      <w:tr w:rsidR="00AA6825" w:rsidTr="006625B4">
        <w:tc>
          <w:tcPr>
            <w:tcW w:w="3686" w:type="dxa"/>
            <w:hideMark/>
          </w:tcPr>
          <w:p w:rsidR="00AA6825" w:rsidRDefault="00AA6825">
            <w:pPr>
              <w:widowControl w:val="0"/>
              <w:suppressAutoHyphens/>
              <w:autoSpaceDE w:val="0"/>
              <w:spacing w:line="256" w:lineRule="auto"/>
              <w:jc w:val="both"/>
              <w:textAlignment w:val="baseline"/>
              <w:rPr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ARTALE  Irene (Presidente)</w:t>
            </w:r>
          </w:p>
        </w:tc>
        <w:tc>
          <w:tcPr>
            <w:tcW w:w="1276" w:type="dxa"/>
            <w:hideMark/>
          </w:tcPr>
          <w:p w:rsidR="00AA6825" w:rsidRDefault="00AA68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2977" w:type="dxa"/>
            <w:hideMark/>
          </w:tcPr>
          <w:p w:rsidR="00AA6825" w:rsidRDefault="00AA6825">
            <w:pPr>
              <w:widowControl w:val="0"/>
              <w:suppressAutoHyphens/>
              <w:autoSpaceDE w:val="0"/>
              <w:spacing w:line="256" w:lineRule="auto"/>
              <w:jc w:val="both"/>
              <w:textAlignment w:val="baseline"/>
              <w:rPr>
                <w:rFonts w:eastAsia="Andale Sans UI"/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SALADINO  Lea Valeria</w:t>
            </w:r>
          </w:p>
        </w:tc>
        <w:tc>
          <w:tcPr>
            <w:tcW w:w="1133" w:type="dxa"/>
            <w:hideMark/>
          </w:tcPr>
          <w:p w:rsidR="00AA6825" w:rsidRDefault="00AA68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</w:tr>
      <w:tr w:rsidR="00AA6825" w:rsidTr="006625B4">
        <w:tc>
          <w:tcPr>
            <w:tcW w:w="3686" w:type="dxa"/>
            <w:hideMark/>
          </w:tcPr>
          <w:p w:rsidR="00AA6825" w:rsidRDefault="00AA6825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lang w:eastAsia="en-US"/>
              </w:rPr>
              <w:t>BAVETTA  Giuseppina</w:t>
            </w:r>
          </w:p>
        </w:tc>
        <w:tc>
          <w:tcPr>
            <w:tcW w:w="1276" w:type="dxa"/>
            <w:hideMark/>
          </w:tcPr>
          <w:p w:rsidR="00AA6825" w:rsidRDefault="00AA68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2977" w:type="dxa"/>
            <w:hideMark/>
          </w:tcPr>
          <w:p w:rsidR="00AA6825" w:rsidRDefault="00AA6825">
            <w:pPr>
              <w:widowControl w:val="0"/>
              <w:suppressAutoHyphens/>
              <w:autoSpaceDE w:val="0"/>
              <w:spacing w:line="256" w:lineRule="auto"/>
              <w:jc w:val="both"/>
              <w:textAlignment w:val="baseline"/>
              <w:rPr>
                <w:rFonts w:eastAsia="Andale Sans UI"/>
                <w:b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SANTORO Antonino</w:t>
            </w:r>
          </w:p>
        </w:tc>
        <w:tc>
          <w:tcPr>
            <w:tcW w:w="1133" w:type="dxa"/>
            <w:hideMark/>
          </w:tcPr>
          <w:p w:rsidR="00AA6825" w:rsidRDefault="00AA68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</w:tr>
      <w:tr w:rsidR="00AA6825" w:rsidTr="006625B4">
        <w:tc>
          <w:tcPr>
            <w:tcW w:w="3686" w:type="dxa"/>
            <w:hideMark/>
          </w:tcPr>
          <w:p w:rsidR="00AA6825" w:rsidRDefault="00AA6825">
            <w:pPr>
              <w:widowControl w:val="0"/>
              <w:suppressAutoHyphens/>
              <w:autoSpaceDE w:val="0"/>
              <w:spacing w:line="256" w:lineRule="auto"/>
              <w:jc w:val="both"/>
              <w:textAlignment w:val="baseline"/>
              <w:rPr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CIACCIO  Deborah Liboria</w:t>
            </w:r>
          </w:p>
        </w:tc>
        <w:tc>
          <w:tcPr>
            <w:tcW w:w="1276" w:type="dxa"/>
            <w:hideMark/>
          </w:tcPr>
          <w:p w:rsidR="00AA6825" w:rsidRDefault="00AA68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2977" w:type="dxa"/>
            <w:hideMark/>
          </w:tcPr>
          <w:p w:rsidR="00AA6825" w:rsidRDefault="00AA6825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lang w:eastAsia="en-US"/>
              </w:rPr>
              <w:t>SCATURRO Giuseppe</w:t>
            </w:r>
          </w:p>
        </w:tc>
        <w:tc>
          <w:tcPr>
            <w:tcW w:w="1133" w:type="dxa"/>
            <w:hideMark/>
          </w:tcPr>
          <w:p w:rsidR="00AA6825" w:rsidRDefault="00AA68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</w:tr>
      <w:tr w:rsidR="00AA6825" w:rsidTr="006625B4">
        <w:tc>
          <w:tcPr>
            <w:tcW w:w="3686" w:type="dxa"/>
            <w:hideMark/>
          </w:tcPr>
          <w:p w:rsidR="00AA6825" w:rsidRDefault="00AA6825">
            <w:pPr>
              <w:widowControl w:val="0"/>
              <w:suppressAutoHyphens/>
              <w:autoSpaceDE w:val="0"/>
              <w:spacing w:line="256" w:lineRule="auto"/>
              <w:textAlignment w:val="baseline"/>
              <w:rPr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COPPOLA  Giuseppa</w:t>
            </w:r>
          </w:p>
        </w:tc>
        <w:tc>
          <w:tcPr>
            <w:tcW w:w="1276" w:type="dxa"/>
            <w:hideMark/>
          </w:tcPr>
          <w:p w:rsidR="00AA6825" w:rsidRDefault="00AA68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2977" w:type="dxa"/>
            <w:hideMark/>
          </w:tcPr>
          <w:p w:rsidR="00AA6825" w:rsidRDefault="00AA6825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lang w:eastAsia="en-US"/>
              </w:rPr>
              <w:t>SCIARA  Salvatore</w:t>
            </w:r>
          </w:p>
        </w:tc>
        <w:tc>
          <w:tcPr>
            <w:tcW w:w="1133" w:type="dxa"/>
            <w:hideMark/>
          </w:tcPr>
          <w:p w:rsidR="00AA6825" w:rsidRDefault="00AA6825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</w:tr>
      <w:tr w:rsidR="00AA6825" w:rsidTr="006625B4">
        <w:tc>
          <w:tcPr>
            <w:tcW w:w="3686" w:type="dxa"/>
            <w:hideMark/>
          </w:tcPr>
          <w:p w:rsidR="00AA6825" w:rsidRDefault="00AA6825">
            <w:pPr>
              <w:widowControl w:val="0"/>
              <w:suppressAutoHyphens/>
              <w:autoSpaceDE w:val="0"/>
              <w:spacing w:line="256" w:lineRule="auto"/>
              <w:jc w:val="both"/>
              <w:textAlignment w:val="baseline"/>
              <w:rPr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DI GIOVANNA Onofrio</w:t>
            </w:r>
          </w:p>
        </w:tc>
        <w:tc>
          <w:tcPr>
            <w:tcW w:w="1276" w:type="dxa"/>
            <w:hideMark/>
          </w:tcPr>
          <w:p w:rsidR="00AA6825" w:rsidRDefault="00AA68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2977" w:type="dxa"/>
            <w:hideMark/>
          </w:tcPr>
          <w:p w:rsidR="00AA6825" w:rsidRDefault="00AA6825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lang w:eastAsia="en-US"/>
              </w:rPr>
              <w:t>VALENTI  Gaspare</w:t>
            </w:r>
          </w:p>
        </w:tc>
        <w:tc>
          <w:tcPr>
            <w:tcW w:w="1133" w:type="dxa"/>
          </w:tcPr>
          <w:p w:rsidR="00AA6825" w:rsidRDefault="006625B4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C</w:t>
            </w:r>
          </w:p>
          <w:p w:rsidR="00AA6825" w:rsidRDefault="00AA6825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6625B4" w:rsidRDefault="006625B4" w:rsidP="006625B4">
      <w:pPr>
        <w:autoSpaceDE w:val="0"/>
        <w:autoSpaceDN w:val="0"/>
        <w:adjustRightInd w:val="0"/>
        <w:spacing w:after="160" w:line="240" w:lineRule="atLeast"/>
        <w:ind w:right="158"/>
        <w:contextualSpacing/>
        <w:jc w:val="both"/>
        <w:rPr>
          <w:rFonts w:eastAsia="Calibri"/>
          <w:bCs/>
          <w:sz w:val="22"/>
          <w:szCs w:val="18"/>
          <w:lang w:eastAsia="en-US"/>
        </w:rPr>
      </w:pPr>
      <w:r>
        <w:rPr>
          <w:rFonts w:eastAsia="Calibri"/>
          <w:bCs/>
          <w:sz w:val="22"/>
          <w:szCs w:val="18"/>
          <w:lang w:eastAsia="en-US"/>
        </w:rPr>
        <w:t>voti  favorevoli n. 8 , voti contrari n. 3 ( Abruzzo</w:t>
      </w:r>
      <w:r w:rsidR="00C9654E">
        <w:rPr>
          <w:rFonts w:eastAsia="Calibri"/>
          <w:bCs/>
          <w:sz w:val="22"/>
          <w:szCs w:val="18"/>
          <w:lang w:eastAsia="en-US"/>
        </w:rPr>
        <w:t xml:space="preserve"> Giacomo</w:t>
      </w:r>
      <w:r>
        <w:rPr>
          <w:rFonts w:eastAsia="Calibri"/>
          <w:bCs/>
          <w:sz w:val="22"/>
          <w:szCs w:val="18"/>
          <w:lang w:eastAsia="en-US"/>
        </w:rPr>
        <w:t>, Guirreri</w:t>
      </w:r>
      <w:r w:rsidR="00C9654E">
        <w:rPr>
          <w:rFonts w:eastAsia="Calibri"/>
          <w:bCs/>
          <w:sz w:val="22"/>
          <w:szCs w:val="18"/>
          <w:lang w:eastAsia="en-US"/>
        </w:rPr>
        <w:t xml:space="preserve"> Antonio e </w:t>
      </w:r>
      <w:r>
        <w:rPr>
          <w:rFonts w:eastAsia="Calibri"/>
          <w:bCs/>
          <w:sz w:val="22"/>
          <w:szCs w:val="18"/>
          <w:lang w:eastAsia="en-US"/>
        </w:rPr>
        <w:t xml:space="preserve"> Valenti</w:t>
      </w:r>
      <w:r w:rsidR="00C9654E">
        <w:rPr>
          <w:rFonts w:eastAsia="Calibri"/>
          <w:bCs/>
          <w:sz w:val="22"/>
          <w:szCs w:val="18"/>
          <w:lang w:eastAsia="en-US"/>
        </w:rPr>
        <w:t xml:space="preserve"> Gaspare </w:t>
      </w:r>
      <w:r>
        <w:rPr>
          <w:rFonts w:eastAsia="Calibri"/>
          <w:bCs/>
          <w:sz w:val="22"/>
          <w:szCs w:val="18"/>
          <w:lang w:eastAsia="en-US"/>
        </w:rPr>
        <w:t xml:space="preserve">) </w:t>
      </w:r>
    </w:p>
    <w:p w:rsidR="00AA6825" w:rsidRDefault="00AA6825" w:rsidP="00AA6825">
      <w:pPr>
        <w:autoSpaceDE w:val="0"/>
        <w:autoSpaceDN w:val="0"/>
        <w:adjustRightInd w:val="0"/>
        <w:spacing w:after="160" w:line="240" w:lineRule="atLeast"/>
        <w:ind w:right="158"/>
        <w:contextualSpacing/>
        <w:jc w:val="both"/>
        <w:rPr>
          <w:rFonts w:eastAsia="Calibri"/>
          <w:bCs/>
          <w:sz w:val="22"/>
          <w:szCs w:val="18"/>
          <w:lang w:eastAsia="en-US"/>
        </w:rPr>
      </w:pPr>
      <w:r>
        <w:rPr>
          <w:rFonts w:eastAsia="Calibri"/>
          <w:bCs/>
          <w:sz w:val="22"/>
          <w:szCs w:val="18"/>
          <w:lang w:eastAsia="en-US"/>
        </w:rPr>
        <w:t xml:space="preserve"> </w:t>
      </w:r>
    </w:p>
    <w:p w:rsidR="00AA6825" w:rsidRDefault="00AA6825" w:rsidP="00AA6825">
      <w:pPr>
        <w:widowControl w:val="0"/>
        <w:suppressAutoHyphens/>
        <w:autoSpaceDE w:val="0"/>
        <w:jc w:val="both"/>
        <w:textAlignment w:val="baseline"/>
        <w:rPr>
          <w:kern w:val="2"/>
          <w:sz w:val="22"/>
          <w:szCs w:val="22"/>
          <w:lang w:val="de-DE" w:eastAsia="fa-IR" w:bidi="fa-IR"/>
        </w:rPr>
      </w:pPr>
    </w:p>
    <w:p w:rsidR="00AA6825" w:rsidRDefault="00AA6825" w:rsidP="00AA6825">
      <w:pPr>
        <w:autoSpaceDE w:val="0"/>
        <w:autoSpaceDN w:val="0"/>
        <w:adjustRightInd w:val="0"/>
        <w:spacing w:after="160" w:line="240" w:lineRule="atLeast"/>
        <w:ind w:right="158"/>
        <w:contextualSpacing/>
        <w:jc w:val="center"/>
        <w:rPr>
          <w:rFonts w:eastAsia="Calibri"/>
          <w:b/>
          <w:bCs/>
          <w:sz w:val="22"/>
          <w:szCs w:val="18"/>
          <w:lang w:eastAsia="en-US"/>
        </w:rPr>
      </w:pPr>
      <w:r>
        <w:rPr>
          <w:rFonts w:eastAsia="Calibri"/>
          <w:b/>
          <w:bCs/>
          <w:sz w:val="22"/>
          <w:szCs w:val="18"/>
          <w:lang w:eastAsia="en-US"/>
        </w:rPr>
        <w:t>DELIBERA</w:t>
      </w:r>
    </w:p>
    <w:p w:rsidR="00AA6825" w:rsidRDefault="00AA6825" w:rsidP="00AA6825">
      <w:pPr>
        <w:autoSpaceDE w:val="0"/>
        <w:autoSpaceDN w:val="0"/>
        <w:adjustRightInd w:val="0"/>
        <w:spacing w:after="160" w:line="240" w:lineRule="atLeast"/>
        <w:ind w:right="158"/>
        <w:contextualSpacing/>
        <w:jc w:val="center"/>
        <w:rPr>
          <w:rFonts w:eastAsia="Calibri"/>
          <w:b/>
          <w:bCs/>
          <w:sz w:val="22"/>
          <w:szCs w:val="18"/>
          <w:lang w:eastAsia="en-US"/>
        </w:rPr>
      </w:pPr>
    </w:p>
    <w:p w:rsidR="00AA6825" w:rsidRDefault="00AA6825" w:rsidP="00AA6825">
      <w:pPr>
        <w:autoSpaceDE w:val="0"/>
        <w:autoSpaceDN w:val="0"/>
        <w:adjustRightInd w:val="0"/>
        <w:spacing w:after="160" w:line="240" w:lineRule="atLeast"/>
        <w:ind w:right="158"/>
        <w:contextualSpacing/>
        <w:jc w:val="both"/>
        <w:rPr>
          <w:rFonts w:eastAsia="Calibri"/>
          <w:bCs/>
          <w:sz w:val="22"/>
          <w:szCs w:val="18"/>
          <w:lang w:eastAsia="en-US"/>
        </w:rPr>
      </w:pPr>
      <w:r>
        <w:rPr>
          <w:rFonts w:eastAsia="Calibri"/>
          <w:bCs/>
          <w:sz w:val="22"/>
          <w:szCs w:val="18"/>
          <w:lang w:eastAsia="en-US"/>
        </w:rPr>
        <w:t>Di dichiarare immediatamente esecutiva la superiore deliberazione, ai  sensi dell’art. 134, comma 4, del D.Lgs. n. 267/2000 e s.m.i.  e dell’art. 12, comma 2, della L.R. n. 44/1991 e s.m.i.</w:t>
      </w:r>
    </w:p>
    <w:p w:rsidR="00AA6825" w:rsidRDefault="00AA6825" w:rsidP="00AA6825">
      <w:pPr>
        <w:spacing w:after="160" w:line="240" w:lineRule="atLeast"/>
        <w:ind w:right="567"/>
        <w:contextualSpacing/>
        <w:rPr>
          <w:rFonts w:eastAsia="Calibri"/>
          <w:bCs/>
          <w:snapToGrid w:val="0"/>
          <w:sz w:val="22"/>
          <w:szCs w:val="22"/>
          <w:lang w:eastAsia="en-US"/>
        </w:rPr>
      </w:pPr>
    </w:p>
    <w:p w:rsidR="00AA6825" w:rsidRDefault="00AA6825" w:rsidP="00AA6825">
      <w:pPr>
        <w:spacing w:after="160" w:line="254" w:lineRule="auto"/>
        <w:rPr>
          <w:rFonts w:eastAsia="Calibri"/>
          <w:sz w:val="22"/>
          <w:szCs w:val="22"/>
          <w:lang w:eastAsia="en-US"/>
        </w:rPr>
      </w:pPr>
    </w:p>
    <w:p w:rsidR="00AA6825" w:rsidRDefault="00AA6825" w:rsidP="00AA6825"/>
    <w:p w:rsidR="00AA6825" w:rsidRDefault="00AA6825" w:rsidP="00AA6825"/>
    <w:p w:rsidR="00AA6825" w:rsidRDefault="00AA6825" w:rsidP="00AA6825"/>
    <w:p w:rsidR="00AA6825" w:rsidRDefault="00AA6825" w:rsidP="004D4575">
      <w:pPr>
        <w:jc w:val="both"/>
      </w:pPr>
    </w:p>
    <w:p w:rsidR="00ED4557" w:rsidRDefault="00ED4557" w:rsidP="004D4575">
      <w:pPr>
        <w:jc w:val="both"/>
      </w:pPr>
    </w:p>
    <w:p w:rsidR="00ED4557" w:rsidRDefault="00ED4557" w:rsidP="004D4575">
      <w:pPr>
        <w:jc w:val="both"/>
      </w:pPr>
    </w:p>
    <w:p w:rsidR="00ED4557" w:rsidRDefault="00ED4557" w:rsidP="004D4575">
      <w:pPr>
        <w:jc w:val="both"/>
      </w:pPr>
    </w:p>
    <w:p w:rsidR="00ED4557" w:rsidRDefault="00ED4557" w:rsidP="004D4575">
      <w:pPr>
        <w:jc w:val="both"/>
      </w:pPr>
    </w:p>
    <w:p w:rsidR="00ED4557" w:rsidRDefault="00ED4557" w:rsidP="004D4575">
      <w:pPr>
        <w:jc w:val="both"/>
      </w:pPr>
    </w:p>
    <w:p w:rsidR="00ED4557" w:rsidRDefault="00ED4557" w:rsidP="004D4575">
      <w:pPr>
        <w:jc w:val="both"/>
      </w:pPr>
    </w:p>
    <w:p w:rsidR="00ED4557" w:rsidRDefault="00ED4557" w:rsidP="004D4575">
      <w:pPr>
        <w:jc w:val="both"/>
      </w:pPr>
    </w:p>
    <w:p w:rsidR="00ED4557" w:rsidRDefault="00ED4557" w:rsidP="004D4575">
      <w:pPr>
        <w:jc w:val="both"/>
      </w:pPr>
    </w:p>
    <w:p w:rsidR="00ED4557" w:rsidRDefault="00ED4557" w:rsidP="004D4575">
      <w:pPr>
        <w:jc w:val="both"/>
      </w:pPr>
    </w:p>
    <w:p w:rsidR="00ED4557" w:rsidRDefault="00ED4557" w:rsidP="004D4575">
      <w:pPr>
        <w:jc w:val="both"/>
      </w:pPr>
    </w:p>
    <w:p w:rsidR="00ED4557" w:rsidRDefault="00ED4557" w:rsidP="004D4575">
      <w:pPr>
        <w:jc w:val="both"/>
      </w:pPr>
    </w:p>
    <w:p w:rsidR="00514147" w:rsidRDefault="00514147" w:rsidP="004D4575">
      <w:pPr>
        <w:jc w:val="both"/>
      </w:pPr>
    </w:p>
    <w:p w:rsidR="005A3940" w:rsidRPr="005A3940" w:rsidRDefault="005A3940" w:rsidP="004D4575">
      <w:pPr>
        <w:jc w:val="both"/>
        <w:rPr>
          <w:b/>
        </w:rPr>
      </w:pPr>
      <w:r>
        <w:lastRenderedPageBreak/>
        <w:t xml:space="preserve">                </w:t>
      </w:r>
      <w:bookmarkStart w:id="0" w:name="_GoBack"/>
      <w:bookmarkEnd w:id="0"/>
      <w:r>
        <w:t xml:space="preserve">                                                                                                  </w:t>
      </w:r>
      <w:r w:rsidRPr="005A3940">
        <w:rPr>
          <w:b/>
        </w:rPr>
        <w:t xml:space="preserve">ALLEGATO (A) </w:t>
      </w:r>
    </w:p>
    <w:p w:rsidR="00514147" w:rsidRDefault="00514147" w:rsidP="00514147">
      <w:pPr>
        <w:pStyle w:val="Stile"/>
        <w:spacing w:line="379" w:lineRule="exact"/>
        <w:ind w:left="907"/>
        <w:rPr>
          <w:w w:val="105"/>
          <w:sz w:val="35"/>
          <w:szCs w:val="35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-153035</wp:posOffset>
            </wp:positionV>
            <wp:extent cx="449580" cy="487680"/>
            <wp:effectExtent l="0" t="0" r="7620" b="762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" r="2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w w:val="105"/>
          <w:sz w:val="35"/>
          <w:szCs w:val="35"/>
        </w:rPr>
        <w:tab/>
      </w:r>
      <w:r w:rsidR="005A3940">
        <w:rPr>
          <w:w w:val="105"/>
          <w:sz w:val="35"/>
          <w:szCs w:val="35"/>
        </w:rPr>
        <w:t xml:space="preserve">                                                                   </w:t>
      </w:r>
    </w:p>
    <w:p w:rsidR="00514147" w:rsidRDefault="00514147" w:rsidP="00514147">
      <w:pPr>
        <w:pStyle w:val="Stile"/>
        <w:spacing w:line="379" w:lineRule="exact"/>
        <w:ind w:left="907"/>
        <w:rPr>
          <w:w w:val="105"/>
          <w:sz w:val="35"/>
          <w:szCs w:val="35"/>
        </w:rPr>
      </w:pPr>
    </w:p>
    <w:p w:rsidR="00514147" w:rsidRDefault="00514147" w:rsidP="00514147">
      <w:pPr>
        <w:pStyle w:val="Stile"/>
        <w:spacing w:line="379" w:lineRule="exact"/>
        <w:ind w:left="907"/>
        <w:rPr>
          <w:w w:val="105"/>
          <w:sz w:val="35"/>
          <w:szCs w:val="35"/>
        </w:rPr>
      </w:pPr>
      <w:r>
        <w:rPr>
          <w:w w:val="105"/>
          <w:sz w:val="35"/>
          <w:szCs w:val="35"/>
        </w:rPr>
        <w:t xml:space="preserve">COMUNE DI SANTA MARGHERITA Dli BELICE </w:t>
      </w:r>
    </w:p>
    <w:p w:rsidR="00514147" w:rsidRDefault="00514147" w:rsidP="00514147">
      <w:pPr>
        <w:pStyle w:val="Stile"/>
        <w:spacing w:line="81" w:lineRule="exact"/>
        <w:ind w:left="5635"/>
        <w:rPr>
          <w:rFonts w:ascii="Arial" w:hAnsi="Arial" w:cs="Arial"/>
          <w:w w:val="138"/>
          <w:sz w:val="7"/>
          <w:szCs w:val="7"/>
        </w:rPr>
      </w:pPr>
      <w:r>
        <w:rPr>
          <w:rFonts w:ascii="Arial" w:hAnsi="Arial" w:cs="Arial"/>
          <w:w w:val="80"/>
          <w:sz w:val="23"/>
          <w:szCs w:val="23"/>
        </w:rPr>
        <w:t xml:space="preserve">. </w:t>
      </w:r>
      <w:r>
        <w:rPr>
          <w:rFonts w:ascii="Arial" w:hAnsi="Arial" w:cs="Arial"/>
          <w:w w:val="138"/>
          <w:sz w:val="7"/>
          <w:szCs w:val="7"/>
        </w:rPr>
        <w:t xml:space="preserve">''• </w:t>
      </w:r>
    </w:p>
    <w:p w:rsidR="00514147" w:rsidRDefault="00514147" w:rsidP="00514147">
      <w:pPr>
        <w:pStyle w:val="Stile"/>
        <w:spacing w:line="283" w:lineRule="exact"/>
        <w:ind w:left="1387"/>
        <w:rPr>
          <w:i/>
          <w:iCs/>
          <w:sz w:val="31"/>
          <w:szCs w:val="31"/>
        </w:rPr>
      </w:pPr>
      <w:r>
        <w:rPr>
          <w:i/>
          <w:iCs/>
          <w:sz w:val="31"/>
          <w:szCs w:val="31"/>
        </w:rPr>
        <w:t xml:space="preserve">LIBERO CONSORZIO COMUNALE DI AGRIGENTO </w:t>
      </w:r>
    </w:p>
    <w:p w:rsidR="00514147" w:rsidRDefault="00514147" w:rsidP="00514147">
      <w:pPr>
        <w:rPr>
          <w:sz w:val="22"/>
          <w:szCs w:val="22"/>
        </w:rPr>
      </w:pPr>
    </w:p>
    <w:p w:rsidR="00514147" w:rsidRDefault="00514147" w:rsidP="00514147">
      <w:pPr>
        <w:pStyle w:val="Stile"/>
        <w:spacing w:line="364" w:lineRule="exact"/>
        <w:ind w:right="503"/>
        <w:jc w:val="center"/>
        <w:rPr>
          <w:sz w:val="31"/>
          <w:szCs w:val="31"/>
        </w:rPr>
      </w:pPr>
      <w:r>
        <w:rPr>
          <w:sz w:val="31"/>
          <w:szCs w:val="31"/>
        </w:rPr>
        <w:t xml:space="preserve">PROPOSTA </w:t>
      </w:r>
      <w:r>
        <w:rPr>
          <w:i/>
          <w:iCs/>
          <w:w w:val="62"/>
          <w:sz w:val="23"/>
          <w:szCs w:val="23"/>
        </w:rPr>
        <w:t xml:space="preserve"> </w:t>
      </w:r>
      <w:r>
        <w:rPr>
          <w:sz w:val="31"/>
          <w:szCs w:val="31"/>
        </w:rPr>
        <w:t>DELIBERA DI CONSIGLIO COMUNALE</w:t>
      </w:r>
    </w:p>
    <w:p w:rsidR="00514147" w:rsidRDefault="00514147" w:rsidP="00514147">
      <w:pPr>
        <w:pStyle w:val="Stile"/>
        <w:spacing w:line="364" w:lineRule="exact"/>
        <w:ind w:left="2577" w:right="503"/>
        <w:jc w:val="center"/>
        <w:rPr>
          <w:sz w:val="31"/>
          <w:szCs w:val="31"/>
        </w:rPr>
      </w:pPr>
    </w:p>
    <w:p w:rsidR="00514147" w:rsidRDefault="00514147" w:rsidP="00514147">
      <w:pPr>
        <w:pStyle w:val="Stile"/>
        <w:spacing w:line="364" w:lineRule="exact"/>
        <w:ind w:left="2577" w:right="503"/>
        <w:rPr>
          <w:sz w:val="31"/>
          <w:szCs w:val="31"/>
        </w:rPr>
      </w:pPr>
      <w:r>
        <w:rPr>
          <w:sz w:val="30"/>
          <w:szCs w:val="30"/>
        </w:rPr>
        <w:t>N° 11    DEL 20/12/2022</w:t>
      </w:r>
    </w:p>
    <w:p w:rsidR="00514147" w:rsidRDefault="00514147" w:rsidP="00514147">
      <w:pPr>
        <w:tabs>
          <w:tab w:val="left" w:pos="3648"/>
        </w:tabs>
        <w:rPr>
          <w:sz w:val="22"/>
          <w:szCs w:val="22"/>
        </w:rPr>
      </w:pPr>
    </w:p>
    <w:p w:rsidR="00514147" w:rsidRDefault="00514147" w:rsidP="00514147"/>
    <w:p w:rsidR="00514147" w:rsidRDefault="00514147" w:rsidP="00514147">
      <w:pPr>
        <w:pStyle w:val="Stile"/>
        <w:spacing w:line="326" w:lineRule="exact"/>
        <w:ind w:right="9"/>
        <w:rPr>
          <w:rFonts w:eastAsia="Times New Roman"/>
          <w:b/>
          <w:sz w:val="28"/>
          <w:szCs w:val="20"/>
          <w:lang w:eastAsia="ar-SA"/>
        </w:rPr>
      </w:pPr>
      <w:r>
        <w:rPr>
          <w:sz w:val="31"/>
          <w:szCs w:val="31"/>
        </w:rPr>
        <w:t xml:space="preserve">OGGETTO: </w:t>
      </w:r>
      <w:r>
        <w:rPr>
          <w:rFonts w:eastAsia="Times New Roman"/>
          <w:b/>
          <w:sz w:val="28"/>
          <w:szCs w:val="20"/>
          <w:lang w:eastAsia="ar-SA"/>
        </w:rPr>
        <w:t xml:space="preserve">Nota di aggiornamento al Documento Unico di Programmazione </w:t>
      </w:r>
    </w:p>
    <w:p w:rsidR="00514147" w:rsidRDefault="00514147" w:rsidP="00514147">
      <w:pPr>
        <w:pStyle w:val="Stile"/>
        <w:spacing w:line="326" w:lineRule="exact"/>
        <w:ind w:right="9"/>
        <w:rPr>
          <w:sz w:val="31"/>
          <w:szCs w:val="31"/>
        </w:rPr>
      </w:pPr>
      <w:r>
        <w:rPr>
          <w:rFonts w:eastAsia="Times New Roman"/>
          <w:b/>
          <w:sz w:val="28"/>
          <w:szCs w:val="20"/>
          <w:lang w:eastAsia="ar-SA"/>
        </w:rPr>
        <w:t xml:space="preserve">                       (D.U.P.) per il triennio 2022/2024.</w:t>
      </w:r>
    </w:p>
    <w:p w:rsidR="00514147" w:rsidRDefault="00514147" w:rsidP="00514147">
      <w:pPr>
        <w:rPr>
          <w:sz w:val="22"/>
          <w:szCs w:val="22"/>
        </w:rPr>
      </w:pPr>
    </w:p>
    <w:p w:rsidR="00514147" w:rsidRDefault="00514147" w:rsidP="00514147"/>
    <w:p w:rsidR="00514147" w:rsidRDefault="00514147" w:rsidP="00514147">
      <w:pPr>
        <w:pStyle w:val="Stile"/>
      </w:pPr>
      <w:r>
        <w:rPr>
          <w:sz w:val="31"/>
          <w:szCs w:val="31"/>
        </w:rPr>
        <w:t xml:space="preserve">Iniziativa della proposta:                                           </w:t>
      </w:r>
      <w:r>
        <w:t>SINDACO</w:t>
      </w:r>
    </w:p>
    <w:p w:rsidR="00514147" w:rsidRDefault="00514147" w:rsidP="00514147">
      <w:pPr>
        <w:pStyle w:val="Stile"/>
      </w:pPr>
      <w:r w:rsidRPr="00514147">
        <w:t xml:space="preserve">                                                                     </w:t>
      </w:r>
      <w:r>
        <w:t xml:space="preserve">                </w:t>
      </w:r>
      <w:r w:rsidRPr="00514147">
        <w:t xml:space="preserve">   F.to</w:t>
      </w:r>
      <w:r>
        <w:rPr>
          <w:sz w:val="31"/>
          <w:szCs w:val="31"/>
        </w:rPr>
        <w:t xml:space="preserve">    </w:t>
      </w:r>
      <w:r>
        <w:t>Dottor Gaspare Viola</w:t>
      </w:r>
    </w:p>
    <w:p w:rsidR="00514147" w:rsidRDefault="00514147" w:rsidP="00514147">
      <w:pPr>
        <w:pStyle w:val="Stile"/>
        <w:spacing w:line="335" w:lineRule="exact"/>
        <w:ind w:left="4"/>
        <w:rPr>
          <w:sz w:val="31"/>
          <w:szCs w:val="31"/>
        </w:rPr>
      </w:pPr>
      <w:r>
        <w:rPr>
          <w:sz w:val="31"/>
          <w:szCs w:val="31"/>
        </w:rPr>
        <w:t xml:space="preserve">   </w:t>
      </w:r>
    </w:p>
    <w:p w:rsidR="00514147" w:rsidRDefault="00514147" w:rsidP="00514147">
      <w:pPr>
        <w:rPr>
          <w:sz w:val="22"/>
          <w:szCs w:val="22"/>
        </w:rPr>
      </w:pPr>
    </w:p>
    <w:p w:rsidR="00514147" w:rsidRDefault="00514147" w:rsidP="00514147">
      <w:pPr>
        <w:pStyle w:val="Stile"/>
        <w:spacing w:line="359" w:lineRule="exact"/>
        <w:ind w:left="14" w:right="3590"/>
        <w:rPr>
          <w:rFonts w:ascii="Arial" w:hAnsi="Arial" w:cs="Arial"/>
          <w:b/>
          <w:bCs/>
          <w:sz w:val="28"/>
          <w:szCs w:val="28"/>
        </w:rPr>
      </w:pPr>
      <w:r>
        <w:rPr>
          <w:sz w:val="29"/>
          <w:szCs w:val="29"/>
        </w:rPr>
        <w:t>SETTO</w:t>
      </w:r>
      <w:r>
        <w:rPr>
          <w:rFonts w:ascii="Arial" w:hAnsi="Arial" w:cs="Arial"/>
          <w:w w:val="90"/>
          <w:sz w:val="28"/>
          <w:szCs w:val="28"/>
        </w:rPr>
        <w:t xml:space="preserve">RE </w:t>
      </w:r>
      <w:r>
        <w:rPr>
          <w:sz w:val="29"/>
          <w:szCs w:val="29"/>
        </w:rPr>
        <w:t>FINANZlARIO</w:t>
      </w:r>
      <w:r>
        <w:rPr>
          <w:rFonts w:ascii="Arial" w:hAnsi="Arial" w:cs="Arial"/>
          <w:b/>
          <w:bCs/>
          <w:sz w:val="28"/>
          <w:szCs w:val="28"/>
        </w:rPr>
        <w:t xml:space="preserve">   </w:t>
      </w:r>
    </w:p>
    <w:p w:rsidR="00514147" w:rsidRDefault="00514147" w:rsidP="00514147">
      <w:pPr>
        <w:pStyle w:val="Stile"/>
        <w:spacing w:line="359" w:lineRule="exact"/>
        <w:ind w:left="14" w:right="3590"/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t xml:space="preserve">Ufficio Ragioneria </w:t>
      </w:r>
    </w:p>
    <w:p w:rsidR="00514147" w:rsidRDefault="00514147" w:rsidP="00514147">
      <w:pPr>
        <w:pStyle w:val="Stile"/>
        <w:spacing w:line="359" w:lineRule="exact"/>
        <w:ind w:left="14" w:right="3590"/>
      </w:pPr>
    </w:p>
    <w:p w:rsidR="00514147" w:rsidRDefault="00514147" w:rsidP="00514147">
      <w:pPr>
        <w:pStyle w:val="Stile"/>
        <w:spacing w:line="729" w:lineRule="exact"/>
        <w:rPr>
          <w:sz w:val="27"/>
          <w:szCs w:val="27"/>
        </w:rPr>
      </w:pPr>
      <w:r>
        <w:rPr>
          <w:sz w:val="27"/>
          <w:szCs w:val="27"/>
        </w:rPr>
        <w:t xml:space="preserve">Ai sensi dell'art.12 della L.R. n° 30 del 23.12.2000, si esprime: </w:t>
      </w:r>
    </w:p>
    <w:p w:rsidR="00514147" w:rsidRDefault="00514147" w:rsidP="00514147">
      <w:pPr>
        <w:pStyle w:val="Stile"/>
        <w:spacing w:before="311" w:line="1" w:lineRule="exact"/>
        <w:ind w:left="379" w:right="1785"/>
        <w:rPr>
          <w:sz w:val="27"/>
          <w:szCs w:val="27"/>
        </w:rPr>
      </w:pPr>
    </w:p>
    <w:p w:rsidR="00514147" w:rsidRDefault="00514147" w:rsidP="00514147">
      <w:pPr>
        <w:pStyle w:val="Stile"/>
        <w:spacing w:line="326" w:lineRule="exact"/>
        <w:ind w:right="1785"/>
        <w:rPr>
          <w:i/>
          <w:iCs/>
          <w:sz w:val="27"/>
          <w:szCs w:val="27"/>
        </w:rPr>
      </w:pPr>
      <w:r>
        <w:rPr>
          <w:sz w:val="27"/>
          <w:szCs w:val="27"/>
        </w:rPr>
        <w:t xml:space="preserve"> X parere favorevole di regolarità tecnica.</w:t>
      </w:r>
      <w:r>
        <w:rPr>
          <w:i/>
          <w:iCs/>
          <w:sz w:val="27"/>
          <w:szCs w:val="27"/>
        </w:rPr>
        <w:t xml:space="preserve">   </w:t>
      </w:r>
    </w:p>
    <w:p w:rsidR="00514147" w:rsidRDefault="00514147" w:rsidP="00514147">
      <w:pPr>
        <w:pStyle w:val="Stile"/>
        <w:spacing w:line="326" w:lineRule="exact"/>
        <w:ind w:right="1785"/>
        <w:rPr>
          <w:sz w:val="27"/>
          <w:szCs w:val="27"/>
        </w:rPr>
      </w:pPr>
      <w:r>
        <w:rPr>
          <w:sz w:val="27"/>
          <w:szCs w:val="27"/>
        </w:rPr>
        <w:t xml:space="preserve"> X parere favorevole di regolarità contabile. </w:t>
      </w:r>
    </w:p>
    <w:p w:rsidR="00514147" w:rsidRDefault="00514147" w:rsidP="00514147">
      <w:pPr>
        <w:rPr>
          <w:sz w:val="22"/>
          <w:szCs w:val="22"/>
        </w:rPr>
      </w:pPr>
    </w:p>
    <w:p w:rsidR="00514147" w:rsidRDefault="00514147" w:rsidP="00514147">
      <w:pPr>
        <w:pStyle w:val="Stile"/>
        <w:spacing w:line="417" w:lineRule="exact"/>
        <w:ind w:left="4"/>
        <w:rPr>
          <w:w w:val="85"/>
          <w:sz w:val="30"/>
          <w:szCs w:val="30"/>
          <w:u w:val="single"/>
        </w:rPr>
      </w:pPr>
      <w:r>
        <w:rPr>
          <w:w w:val="85"/>
          <w:sz w:val="30"/>
          <w:szCs w:val="30"/>
        </w:rPr>
        <w:t>Lì 19/12/2022</w:t>
      </w:r>
    </w:p>
    <w:p w:rsidR="00514147" w:rsidRDefault="00514147" w:rsidP="00514147">
      <w:pPr>
        <w:rPr>
          <w:sz w:val="22"/>
          <w:szCs w:val="22"/>
        </w:rPr>
      </w:pPr>
    </w:p>
    <w:p w:rsidR="00514147" w:rsidRDefault="00514147" w:rsidP="00514147">
      <w:pPr>
        <w:rPr>
          <w:sz w:val="28"/>
          <w:szCs w:val="28"/>
        </w:rPr>
      </w:pPr>
      <w:r>
        <w:t xml:space="preserve">                                                                              </w:t>
      </w:r>
      <w:r>
        <w:rPr>
          <w:sz w:val="28"/>
          <w:szCs w:val="28"/>
        </w:rPr>
        <w:t>IL RESP. DEL SETTORE FINANZIARIO</w:t>
      </w:r>
    </w:p>
    <w:p w:rsidR="00514147" w:rsidRDefault="00514147" w:rsidP="00514147">
      <w:pPr>
        <w:rPr>
          <w:sz w:val="22"/>
          <w:szCs w:val="22"/>
        </w:rPr>
      </w:pPr>
      <w:r>
        <w:t xml:space="preserve">                                                                                              F.to      Rag Silvana Ardizzone</w:t>
      </w:r>
    </w:p>
    <w:p w:rsidR="00514147" w:rsidRDefault="00514147" w:rsidP="00514147">
      <w:pPr>
        <w:jc w:val="center"/>
      </w:pPr>
      <w:r>
        <w:tab/>
      </w:r>
    </w:p>
    <w:p w:rsidR="00514147" w:rsidRDefault="00514147" w:rsidP="00514147">
      <w:pPr>
        <w:tabs>
          <w:tab w:val="left" w:pos="5724"/>
        </w:tabs>
        <w:rPr>
          <w:sz w:val="22"/>
          <w:szCs w:val="22"/>
        </w:rPr>
      </w:pPr>
      <w:r>
        <w:t xml:space="preserve">                                                                                               </w:t>
      </w:r>
    </w:p>
    <w:p w:rsidR="00514147" w:rsidRDefault="00514147" w:rsidP="00514147">
      <w:pPr>
        <w:pStyle w:val="Stile"/>
        <w:spacing w:line="268" w:lineRule="exact"/>
        <w:rPr>
          <w:sz w:val="23"/>
          <w:szCs w:val="23"/>
        </w:rPr>
      </w:pPr>
      <w:r>
        <w:rPr>
          <w:sz w:val="23"/>
          <w:szCs w:val="23"/>
        </w:rPr>
        <w:t xml:space="preserve">Allegati depositati e visionabili presso l'ufficio Ragioneria. </w:t>
      </w:r>
    </w:p>
    <w:p w:rsidR="00514147" w:rsidRDefault="00514147" w:rsidP="00514147">
      <w:pPr>
        <w:pStyle w:val="Stile"/>
        <w:spacing w:line="268" w:lineRule="exact"/>
        <w:rPr>
          <w:sz w:val="23"/>
          <w:szCs w:val="23"/>
        </w:rPr>
      </w:pPr>
    </w:p>
    <w:p w:rsidR="00514147" w:rsidRDefault="00514147" w:rsidP="00514147">
      <w:pPr>
        <w:suppressAutoHyphens/>
        <w:jc w:val="both"/>
        <w:rPr>
          <w:sz w:val="20"/>
          <w:szCs w:val="20"/>
          <w:lang w:eastAsia="ar-SA"/>
        </w:rPr>
      </w:pPr>
    </w:p>
    <w:p w:rsidR="00514147" w:rsidRDefault="00514147" w:rsidP="00514147">
      <w:pPr>
        <w:suppressAutoHyphens/>
        <w:jc w:val="both"/>
        <w:rPr>
          <w:sz w:val="20"/>
          <w:szCs w:val="20"/>
          <w:lang w:eastAsia="ar-SA"/>
        </w:rPr>
      </w:pPr>
    </w:p>
    <w:p w:rsidR="00514147" w:rsidRDefault="00514147" w:rsidP="00514147">
      <w:pPr>
        <w:suppressAutoHyphens/>
        <w:jc w:val="both"/>
        <w:rPr>
          <w:sz w:val="20"/>
          <w:szCs w:val="20"/>
          <w:lang w:eastAsia="ar-SA"/>
        </w:rPr>
      </w:pPr>
    </w:p>
    <w:p w:rsidR="00514147" w:rsidRDefault="00514147" w:rsidP="00514147">
      <w:pPr>
        <w:suppressAutoHyphens/>
        <w:jc w:val="both"/>
        <w:rPr>
          <w:sz w:val="20"/>
          <w:szCs w:val="20"/>
          <w:lang w:eastAsia="ar-SA"/>
        </w:rPr>
      </w:pPr>
    </w:p>
    <w:p w:rsidR="00514147" w:rsidRDefault="00514147" w:rsidP="00514147">
      <w:pPr>
        <w:suppressAutoHyphens/>
        <w:jc w:val="both"/>
        <w:rPr>
          <w:sz w:val="20"/>
          <w:szCs w:val="20"/>
          <w:lang w:eastAsia="ar-SA"/>
        </w:rPr>
      </w:pPr>
    </w:p>
    <w:p w:rsidR="00514147" w:rsidRDefault="00514147" w:rsidP="00514147">
      <w:pPr>
        <w:suppressAutoHyphens/>
        <w:jc w:val="both"/>
        <w:rPr>
          <w:sz w:val="20"/>
          <w:szCs w:val="20"/>
          <w:lang w:eastAsia="ar-SA"/>
        </w:rPr>
      </w:pPr>
    </w:p>
    <w:p w:rsidR="00514147" w:rsidRDefault="00514147" w:rsidP="00514147">
      <w:pPr>
        <w:suppressAutoHyphens/>
        <w:jc w:val="both"/>
        <w:rPr>
          <w:sz w:val="20"/>
          <w:szCs w:val="20"/>
          <w:lang w:eastAsia="ar-SA"/>
        </w:rPr>
      </w:pPr>
    </w:p>
    <w:p w:rsidR="00514147" w:rsidRDefault="00514147" w:rsidP="00514147">
      <w:pPr>
        <w:suppressAutoHyphens/>
        <w:jc w:val="both"/>
        <w:rPr>
          <w:sz w:val="20"/>
          <w:szCs w:val="20"/>
          <w:lang w:eastAsia="ar-SA"/>
        </w:rPr>
      </w:pPr>
    </w:p>
    <w:p w:rsidR="00514147" w:rsidRDefault="00514147" w:rsidP="00514147">
      <w:pPr>
        <w:suppressAutoHyphens/>
        <w:jc w:val="both"/>
        <w:rPr>
          <w:sz w:val="20"/>
          <w:szCs w:val="20"/>
          <w:lang w:eastAsia="ar-SA"/>
        </w:rPr>
      </w:pPr>
    </w:p>
    <w:p w:rsidR="00514147" w:rsidRDefault="00514147" w:rsidP="00514147">
      <w:pPr>
        <w:suppressAutoHyphens/>
        <w:jc w:val="both"/>
        <w:rPr>
          <w:sz w:val="20"/>
          <w:szCs w:val="20"/>
          <w:lang w:eastAsia="ar-SA"/>
        </w:rPr>
      </w:pPr>
    </w:p>
    <w:p w:rsidR="00514147" w:rsidRDefault="00514147" w:rsidP="00514147">
      <w:pPr>
        <w:suppressAutoHyphens/>
        <w:jc w:val="both"/>
        <w:rPr>
          <w:sz w:val="20"/>
          <w:szCs w:val="20"/>
          <w:lang w:eastAsia="ar-SA"/>
        </w:rPr>
      </w:pPr>
    </w:p>
    <w:p w:rsidR="00514147" w:rsidRDefault="00514147" w:rsidP="00514147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Vista la deliberazione del Consiglio Comunale n. 53 del 13/10/2022 con la quale è stato approvato il Documento Unico di Programmazione (DUP) per il triennio 2022-2024, esecutiva ai sensi di legge;</w:t>
      </w:r>
    </w:p>
    <w:p w:rsidR="00514147" w:rsidRDefault="00514147" w:rsidP="00514147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Vista la deliberazione della Giunta Comunale n. 111 del 05/12/2022 con la quale è stata approvato il nuovo Piano Triennale del Fabbisogno di personale per il triennio 2022/2024;</w:t>
      </w:r>
    </w:p>
    <w:p w:rsidR="00514147" w:rsidRDefault="00514147" w:rsidP="00514147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Considerato che il Piano Triennale del Fabbisogno di personale è oggetto di inserimento all’interno del Documento Unico di Programmazione;</w:t>
      </w:r>
    </w:p>
    <w:p w:rsidR="00514147" w:rsidRDefault="00514147" w:rsidP="00514147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Ritenuto, pertanto, necessario procedere all’aggiornamento del D.U.P. già approvato con la deliberazione consiliare n. 53 del 13/10/2022;</w:t>
      </w:r>
    </w:p>
    <w:p w:rsidR="00514147" w:rsidRDefault="00514147" w:rsidP="00514147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Visti i pareri di regolarità tecnica e contabile espressi dai responsabili competenti;</w:t>
      </w:r>
    </w:p>
    <w:p w:rsidR="00514147" w:rsidRDefault="00514147" w:rsidP="00514147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Dato atto che, ai sensi dell’art. 239 del Decreto legislativo. n. 267/2000, coordinato al testo del Decreto Legislativo n. 118/2011, corretto ed integrato dal Decreto Legislativo n. 126/2014, la presente proposta deve essere corredata dal parere del  Revisore dei Conti;</w:t>
      </w:r>
    </w:p>
    <w:p w:rsidR="00514147" w:rsidRDefault="00514147" w:rsidP="00514147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Visto il Testo Unico sull’Ordinamento degli Enti Locali (TUEL), approvato con Decreto Legislativo n. 267 del 18.08.2000;</w:t>
      </w:r>
    </w:p>
    <w:p w:rsidR="00514147" w:rsidRDefault="00514147" w:rsidP="00514147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Visto il Decreto Legislativo n. 118/2011 e le successive modifiche e integrazioni intervenute con il Decreto Legislativo n. 126/2014;</w:t>
      </w:r>
    </w:p>
    <w:p w:rsidR="00514147" w:rsidRDefault="00514147" w:rsidP="00514147">
      <w:pPr>
        <w:suppressAutoHyphens/>
        <w:jc w:val="both"/>
        <w:rPr>
          <w:sz w:val="28"/>
          <w:szCs w:val="28"/>
          <w:lang w:eastAsia="ar-SA"/>
        </w:rPr>
      </w:pPr>
    </w:p>
    <w:p w:rsidR="00514147" w:rsidRDefault="00514147" w:rsidP="00514147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Visto il vigente O.R.EE.LL.;</w:t>
      </w:r>
    </w:p>
    <w:p w:rsidR="00514147" w:rsidRDefault="00514147" w:rsidP="00514147">
      <w:pPr>
        <w:suppressAutoHyphens/>
        <w:jc w:val="both"/>
        <w:rPr>
          <w:sz w:val="28"/>
          <w:szCs w:val="28"/>
          <w:lang w:eastAsia="ar-SA"/>
        </w:rPr>
      </w:pPr>
    </w:p>
    <w:p w:rsidR="00514147" w:rsidRDefault="00514147" w:rsidP="00514147">
      <w:pPr>
        <w:suppressAutoHyphens/>
        <w:jc w:val="both"/>
        <w:rPr>
          <w:sz w:val="28"/>
          <w:szCs w:val="28"/>
          <w:lang w:eastAsia="ar-SA"/>
        </w:rPr>
      </w:pPr>
    </w:p>
    <w:p w:rsidR="00514147" w:rsidRDefault="00514147" w:rsidP="00514147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SI PROPONE</w:t>
      </w:r>
    </w:p>
    <w:p w:rsidR="00514147" w:rsidRDefault="00514147" w:rsidP="00514147">
      <w:pPr>
        <w:suppressAutoHyphens/>
        <w:jc w:val="center"/>
        <w:rPr>
          <w:sz w:val="28"/>
          <w:szCs w:val="28"/>
          <w:lang w:eastAsia="ar-SA"/>
        </w:rPr>
      </w:pPr>
    </w:p>
    <w:p w:rsidR="00514147" w:rsidRDefault="00514147" w:rsidP="00514147">
      <w:pPr>
        <w:suppressAutoHyphens/>
        <w:jc w:val="center"/>
        <w:rPr>
          <w:sz w:val="28"/>
          <w:szCs w:val="28"/>
          <w:lang w:eastAsia="ar-SA"/>
        </w:rPr>
      </w:pPr>
    </w:p>
    <w:p w:rsidR="00514147" w:rsidRDefault="00514147" w:rsidP="00514147">
      <w:pPr>
        <w:numPr>
          <w:ilvl w:val="0"/>
          <w:numId w:val="1"/>
        </w:num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Di approva</w:t>
      </w:r>
      <w:r w:rsidR="00471E8C">
        <w:rPr>
          <w:sz w:val="28"/>
          <w:szCs w:val="28"/>
          <w:lang w:eastAsia="ar-SA"/>
        </w:rPr>
        <w:t xml:space="preserve">re la Nota di aggiornamento al </w:t>
      </w:r>
      <w:r>
        <w:rPr>
          <w:sz w:val="28"/>
          <w:szCs w:val="28"/>
          <w:lang w:eastAsia="ar-SA"/>
        </w:rPr>
        <w:t>Documento Unico di Programmazione per il triennio 2022 – 2024, inserendo le modifiche apportate dalla deli</w:t>
      </w:r>
      <w:r w:rsidR="00471E8C">
        <w:rPr>
          <w:sz w:val="28"/>
          <w:szCs w:val="28"/>
          <w:lang w:eastAsia="ar-SA"/>
        </w:rPr>
        <w:t>berazion</w:t>
      </w:r>
      <w:r>
        <w:rPr>
          <w:sz w:val="28"/>
          <w:szCs w:val="28"/>
          <w:lang w:eastAsia="ar-SA"/>
        </w:rPr>
        <w:t>e di G.C. n. 111 del 05/12/2022, citata in premessa.</w:t>
      </w:r>
    </w:p>
    <w:p w:rsidR="00514147" w:rsidRDefault="00514147" w:rsidP="00514147">
      <w:pPr>
        <w:numPr>
          <w:ilvl w:val="0"/>
          <w:numId w:val="1"/>
        </w:num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Di prendere atto che tale documento ha rilevanza programmatoria e di indirizzo dell’azione amministrativa e gestionale.</w:t>
      </w:r>
    </w:p>
    <w:p w:rsidR="00514147" w:rsidRDefault="00514147" w:rsidP="00514147">
      <w:pPr>
        <w:numPr>
          <w:ilvl w:val="0"/>
          <w:numId w:val="1"/>
        </w:num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Di dichiarare il presente atto immediatamente esecutivo stante l’urgenza di provvedere all’aggiornamento del documento di programmazione.</w:t>
      </w:r>
    </w:p>
    <w:p w:rsidR="00514147" w:rsidRDefault="00514147" w:rsidP="00514147">
      <w:pPr>
        <w:numPr>
          <w:ilvl w:val="0"/>
          <w:numId w:val="1"/>
        </w:num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Di disporre che il presente atto venga pubblicato nell’Albo Pretorio on-line di questo Comune ai sensi dell’art. 32, comma 1, della legge 18.06.2009 n. 69.</w:t>
      </w:r>
    </w:p>
    <w:p w:rsidR="00514147" w:rsidRDefault="00514147" w:rsidP="00514147">
      <w:pPr>
        <w:suppressAutoHyphens/>
        <w:rPr>
          <w:lang w:eastAsia="ar-SA"/>
        </w:rPr>
      </w:pPr>
    </w:p>
    <w:p w:rsidR="00514147" w:rsidRDefault="00514147" w:rsidP="00514147">
      <w:pPr>
        <w:pStyle w:val="Stile"/>
        <w:spacing w:line="268" w:lineRule="exact"/>
        <w:rPr>
          <w:sz w:val="23"/>
          <w:szCs w:val="23"/>
        </w:rPr>
      </w:pPr>
    </w:p>
    <w:p w:rsidR="00514147" w:rsidRDefault="00514147" w:rsidP="00514147">
      <w:pPr>
        <w:tabs>
          <w:tab w:val="left" w:pos="5724"/>
        </w:tabs>
        <w:rPr>
          <w:sz w:val="22"/>
          <w:szCs w:val="22"/>
        </w:rPr>
      </w:pPr>
    </w:p>
    <w:p w:rsidR="00514147" w:rsidRDefault="00514147" w:rsidP="00514147">
      <w:pPr>
        <w:tabs>
          <w:tab w:val="left" w:pos="5724"/>
        </w:tabs>
        <w:rPr>
          <w:rFonts w:asciiTheme="minorHAnsi" w:hAnsiTheme="minorHAnsi"/>
        </w:rPr>
      </w:pPr>
    </w:p>
    <w:p w:rsidR="00514147" w:rsidRDefault="00514147" w:rsidP="00514147">
      <w:pPr>
        <w:tabs>
          <w:tab w:val="left" w:pos="5724"/>
        </w:tabs>
        <w:rPr>
          <w:rFonts w:asciiTheme="minorHAnsi" w:hAnsiTheme="minorHAnsi"/>
        </w:rPr>
      </w:pPr>
    </w:p>
    <w:p w:rsidR="00514147" w:rsidRDefault="00514147" w:rsidP="00514147">
      <w:pPr>
        <w:tabs>
          <w:tab w:val="left" w:pos="5724"/>
        </w:tabs>
        <w:rPr>
          <w:rFonts w:asciiTheme="minorHAnsi" w:hAnsiTheme="minorHAnsi"/>
        </w:rPr>
      </w:pPr>
    </w:p>
    <w:p w:rsidR="00514147" w:rsidRDefault="00514147" w:rsidP="00514147">
      <w:pPr>
        <w:tabs>
          <w:tab w:val="left" w:pos="5724"/>
        </w:tabs>
        <w:rPr>
          <w:rFonts w:asciiTheme="minorHAnsi" w:hAnsiTheme="minorHAnsi"/>
        </w:rPr>
      </w:pPr>
    </w:p>
    <w:p w:rsidR="00514147" w:rsidRDefault="00514147" w:rsidP="004D4575">
      <w:pPr>
        <w:jc w:val="both"/>
      </w:pPr>
    </w:p>
    <w:p w:rsidR="00ED4557" w:rsidRPr="00D11A45" w:rsidRDefault="00ED4557" w:rsidP="00ED4557">
      <w:pPr>
        <w:pStyle w:val="Titolo8"/>
        <w:ind w:right="-82"/>
        <w:rPr>
          <w:rFonts w:ascii="Times New Roman" w:hAnsi="Times New Roman" w:cs="Times New Roman"/>
          <w:b/>
          <w:sz w:val="24"/>
          <w:szCs w:val="24"/>
        </w:rPr>
      </w:pPr>
      <w:r w:rsidRPr="00D11A45">
        <w:rPr>
          <w:rFonts w:ascii="Times New Roman" w:hAnsi="Times New Roman" w:cs="Times New Roman"/>
          <w:b/>
        </w:rPr>
        <w:lastRenderedPageBreak/>
        <w:t xml:space="preserve">IL CONSIGLIERE ANZIANO </w:t>
      </w:r>
      <w:r w:rsidRPr="00D11A45">
        <w:rPr>
          <w:rFonts w:ascii="Times New Roman" w:hAnsi="Times New Roman" w:cs="Times New Roman"/>
          <w:b/>
        </w:rPr>
        <w:tab/>
        <w:t xml:space="preserve">           IL  PRESIDENTE         </w:t>
      </w:r>
      <w:r>
        <w:rPr>
          <w:rFonts w:ascii="Times New Roman" w:hAnsi="Times New Roman" w:cs="Times New Roman"/>
          <w:b/>
        </w:rPr>
        <w:t xml:space="preserve">     </w:t>
      </w:r>
      <w:r w:rsidRPr="00D11A45">
        <w:rPr>
          <w:rFonts w:ascii="Times New Roman" w:hAnsi="Times New Roman" w:cs="Times New Roman"/>
          <w:b/>
        </w:rPr>
        <w:t xml:space="preserve">   IL SEGRETARIO COMUNALE</w:t>
      </w:r>
    </w:p>
    <w:p w:rsidR="00ED4557" w:rsidRPr="00D11A45" w:rsidRDefault="00ED4557" w:rsidP="00ED4557">
      <w:pPr>
        <w:pStyle w:val="Titolo8"/>
        <w:ind w:right="-82"/>
        <w:rPr>
          <w:rFonts w:ascii="Times New Roman" w:hAnsi="Times New Roman" w:cs="Times New Roman"/>
          <w:b/>
          <w:sz w:val="22"/>
          <w:szCs w:val="22"/>
        </w:rPr>
      </w:pPr>
      <w:r w:rsidRPr="00D11A4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</w:t>
      </w:r>
      <w:r w:rsidRPr="00D11A45">
        <w:rPr>
          <w:rFonts w:ascii="Times New Roman" w:hAnsi="Times New Roman" w:cs="Times New Roman"/>
          <w:b/>
          <w:sz w:val="22"/>
          <w:szCs w:val="22"/>
        </w:rPr>
        <w:t xml:space="preserve"> REGGENTE  </w:t>
      </w:r>
    </w:p>
    <w:p w:rsidR="00ED4557" w:rsidRPr="00D11A45" w:rsidRDefault="00ED4557" w:rsidP="00ED4557">
      <w:pPr>
        <w:pStyle w:val="Titolo8"/>
        <w:ind w:right="-82"/>
        <w:rPr>
          <w:rFonts w:ascii="Times New Roman" w:hAnsi="Times New Roman" w:cs="Times New Roman"/>
          <w:sz w:val="22"/>
          <w:szCs w:val="22"/>
        </w:rPr>
      </w:pPr>
      <w:r w:rsidRPr="00D11A45">
        <w:rPr>
          <w:rFonts w:ascii="Times New Roman" w:hAnsi="Times New Roman" w:cs="Times New Roman"/>
        </w:rPr>
        <w:t xml:space="preserve"> </w:t>
      </w:r>
      <w:r w:rsidR="00514147">
        <w:rPr>
          <w:rFonts w:ascii="Times New Roman" w:hAnsi="Times New Roman" w:cs="Times New Roman"/>
        </w:rPr>
        <w:t xml:space="preserve">F.to </w:t>
      </w:r>
      <w:r w:rsidRPr="00D11A45">
        <w:rPr>
          <w:rFonts w:ascii="Times New Roman" w:hAnsi="Times New Roman" w:cs="Times New Roman"/>
          <w:sz w:val="22"/>
          <w:szCs w:val="22"/>
        </w:rPr>
        <w:t>Dott.ssa Lea Valeria Saladino</w:t>
      </w:r>
      <w:r w:rsidR="0051414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</w:t>
      </w:r>
      <w:r w:rsidR="00514147">
        <w:rPr>
          <w:rFonts w:ascii="Times New Roman" w:hAnsi="Times New Roman" w:cs="Times New Roman"/>
        </w:rPr>
        <w:t>F.to</w:t>
      </w:r>
      <w:r>
        <w:rPr>
          <w:rFonts w:ascii="Times New Roman" w:hAnsi="Times New Roman" w:cs="Times New Roman"/>
        </w:rPr>
        <w:t xml:space="preserve">   </w:t>
      </w:r>
      <w:r w:rsidRPr="00D11A45">
        <w:rPr>
          <w:rFonts w:ascii="Times New Roman" w:hAnsi="Times New Roman" w:cs="Times New Roman"/>
        </w:rPr>
        <w:t xml:space="preserve">Dott.ssa Irene Artale         </w:t>
      </w:r>
      <w:r w:rsidR="00514147">
        <w:rPr>
          <w:rFonts w:ascii="Times New Roman" w:hAnsi="Times New Roman" w:cs="Times New Roman"/>
        </w:rPr>
        <w:t xml:space="preserve">      F.to  </w:t>
      </w:r>
      <w:r>
        <w:rPr>
          <w:rFonts w:ascii="Times New Roman" w:hAnsi="Times New Roman" w:cs="Times New Roman"/>
        </w:rPr>
        <w:t xml:space="preserve">  Dott. Antonino Pellicanò</w:t>
      </w:r>
    </w:p>
    <w:p w:rsidR="00ED4557" w:rsidRDefault="00ED4557" w:rsidP="00ED4557"/>
    <w:p w:rsidR="00ED4557" w:rsidRDefault="00ED4557" w:rsidP="00ED4557">
      <w:r>
        <w:t>======================================================================</w:t>
      </w:r>
    </w:p>
    <w:p w:rsidR="00ED4557" w:rsidRDefault="00ED4557" w:rsidP="00ED4557">
      <w:pPr>
        <w:ind w:right="-82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CERTIFICATO DI PUBBLICAZIONE</w:t>
      </w:r>
    </w:p>
    <w:p w:rsidR="00ED4557" w:rsidRDefault="00ED4557" w:rsidP="00ED4557">
      <w:pPr>
        <w:ind w:right="-82"/>
        <w:jc w:val="center"/>
        <w:rPr>
          <w:b/>
          <w:bCs/>
          <w:i/>
          <w:iCs/>
          <w:sz w:val="28"/>
        </w:rPr>
      </w:pPr>
    </w:p>
    <w:p w:rsidR="00ED4557" w:rsidRDefault="00ED4557" w:rsidP="00ED4557">
      <w:pPr>
        <w:ind w:right="-82"/>
        <w:jc w:val="both"/>
        <w:rPr>
          <w:iCs/>
          <w:sz w:val="28"/>
        </w:rPr>
      </w:pPr>
      <w:r>
        <w:rPr>
          <w:iCs/>
          <w:sz w:val="28"/>
        </w:rPr>
        <w:t>Il Sottoscritto Segretario Comunale, su conforme attestazione del messo incaricato per la tenuta dell’Albo Pretorio,</w:t>
      </w:r>
    </w:p>
    <w:p w:rsidR="00ED4557" w:rsidRDefault="00ED4557" w:rsidP="00ED4557">
      <w:pPr>
        <w:ind w:right="-82"/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CERTIFICA</w:t>
      </w:r>
    </w:p>
    <w:p w:rsidR="00ED4557" w:rsidRDefault="00ED4557" w:rsidP="00ED4557">
      <w:pPr>
        <w:ind w:right="-82"/>
        <w:jc w:val="both"/>
        <w:rPr>
          <w:iCs/>
          <w:sz w:val="28"/>
        </w:rPr>
      </w:pPr>
      <w:r>
        <w:rPr>
          <w:iCs/>
          <w:sz w:val="28"/>
        </w:rPr>
        <w:t xml:space="preserve">Che copia integrale dalla presente deliberazione, ai sensi dell’art. 11 della L.R. 3/12/1991, n.44, è stata pubblicata, mediante affissione all’Albo Pretorio on - line,   il giorno   </w:t>
      </w:r>
      <w:r w:rsidR="005A3940">
        <w:rPr>
          <w:iCs/>
          <w:sz w:val="28"/>
        </w:rPr>
        <w:t>30/12/2022</w:t>
      </w:r>
      <w:r>
        <w:rPr>
          <w:iCs/>
          <w:sz w:val="28"/>
        </w:rPr>
        <w:t xml:space="preserve">  e vi rimarrà per giorni 15 consecutivi.</w:t>
      </w:r>
    </w:p>
    <w:p w:rsidR="00ED4557" w:rsidRDefault="00ED4557" w:rsidP="00ED4557">
      <w:pPr>
        <w:ind w:right="-82"/>
        <w:jc w:val="both"/>
        <w:rPr>
          <w:iCs/>
          <w:sz w:val="28"/>
        </w:rPr>
      </w:pPr>
      <w:r>
        <w:rPr>
          <w:iCs/>
          <w:sz w:val="28"/>
        </w:rPr>
        <w:t xml:space="preserve">Dalla Residenza Comunale, lì  </w:t>
      </w:r>
      <w:r w:rsidR="005A3940">
        <w:rPr>
          <w:iCs/>
          <w:sz w:val="28"/>
        </w:rPr>
        <w:t>02/01/2023</w:t>
      </w:r>
      <w:r>
        <w:rPr>
          <w:iCs/>
          <w:sz w:val="28"/>
        </w:rPr>
        <w:t xml:space="preserve">            </w:t>
      </w:r>
    </w:p>
    <w:p w:rsidR="00ED4557" w:rsidRDefault="00ED4557" w:rsidP="00ED4557">
      <w:pPr>
        <w:ind w:right="-82"/>
        <w:jc w:val="both"/>
        <w:rPr>
          <w:i/>
          <w:iCs/>
          <w:sz w:val="28"/>
        </w:rPr>
      </w:pPr>
    </w:p>
    <w:p w:rsidR="00ED4557" w:rsidRDefault="00ED4557" w:rsidP="00ED4557">
      <w:pPr>
        <w:ind w:right="-82"/>
        <w:jc w:val="both"/>
        <w:rPr>
          <w:b/>
          <w:bCs/>
          <w:sz w:val="28"/>
        </w:rPr>
      </w:pPr>
      <w:r>
        <w:rPr>
          <w:b/>
          <w:bCs/>
          <w:sz w:val="28"/>
        </w:rPr>
        <w:t>IL MESSO COMUNALE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IL SEGRETARIO COMUNALE</w:t>
      </w:r>
    </w:p>
    <w:p w:rsidR="00ED4557" w:rsidRPr="00D11A45" w:rsidRDefault="00ED4557" w:rsidP="00ED4557">
      <w:pPr>
        <w:pStyle w:val="Titolo8"/>
        <w:ind w:right="-82"/>
        <w:rPr>
          <w:b/>
          <w:bCs/>
          <w:sz w:val="28"/>
        </w:rPr>
      </w:pPr>
      <w:r w:rsidRPr="00D11A45"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</w:rPr>
        <w:t xml:space="preserve">               </w:t>
      </w:r>
      <w:r w:rsidRPr="00D11A45">
        <w:rPr>
          <w:rFonts w:ascii="Times New Roman" w:hAnsi="Times New Roman" w:cs="Times New Roman"/>
          <w:b/>
          <w:bCs/>
          <w:sz w:val="28"/>
        </w:rPr>
        <w:t xml:space="preserve"> </w:t>
      </w:r>
      <w:r w:rsidRPr="00D11A45">
        <w:rPr>
          <w:rFonts w:ascii="Times New Roman" w:hAnsi="Times New Roman" w:cs="Times New Roman"/>
          <w:b/>
          <w:sz w:val="22"/>
          <w:szCs w:val="22"/>
        </w:rPr>
        <w:t>REGGENTE</w:t>
      </w:r>
      <w:r w:rsidRPr="00D11A45">
        <w:rPr>
          <w:b/>
          <w:bCs/>
          <w:sz w:val="28"/>
        </w:rPr>
        <w:t xml:space="preserve"> </w:t>
      </w:r>
    </w:p>
    <w:p w:rsidR="00ED4557" w:rsidRPr="00ED4557" w:rsidRDefault="00ED4557" w:rsidP="00ED4557">
      <w:pPr>
        <w:pStyle w:val="Titolo8"/>
        <w:ind w:right="-82"/>
        <w:rPr>
          <w:rFonts w:ascii="Times New Roman" w:hAnsi="Times New Roman" w:cs="Times New Roman"/>
          <w:sz w:val="22"/>
          <w:szCs w:val="22"/>
        </w:rPr>
      </w:pPr>
      <w:r w:rsidRPr="00ED4557">
        <w:rPr>
          <w:rFonts w:ascii="Times New Roman" w:hAnsi="Times New Roman" w:cs="Times New Roman"/>
          <w:b/>
          <w:bCs/>
          <w:sz w:val="28"/>
        </w:rPr>
        <w:t xml:space="preserve">  </w:t>
      </w:r>
      <w:r w:rsidR="00514147">
        <w:rPr>
          <w:rFonts w:ascii="Times New Roman" w:hAnsi="Times New Roman" w:cs="Times New Roman"/>
          <w:b/>
          <w:bCs/>
          <w:sz w:val="28"/>
        </w:rPr>
        <w:t xml:space="preserve">F.to </w:t>
      </w:r>
      <w:r w:rsidRPr="00ED4557">
        <w:rPr>
          <w:rFonts w:ascii="Times New Roman" w:hAnsi="Times New Roman" w:cs="Times New Roman"/>
          <w:b/>
          <w:bCs/>
          <w:sz w:val="28"/>
        </w:rPr>
        <w:t xml:space="preserve">G.Catalano / V.Montelione        </w:t>
      </w:r>
      <w:r w:rsidRPr="00ED4557">
        <w:rPr>
          <w:rFonts w:ascii="Times New Roman" w:hAnsi="Times New Roman" w:cs="Times New Roman"/>
          <w:b/>
          <w:bCs/>
          <w:sz w:val="28"/>
        </w:rPr>
        <w:tab/>
        <w:t xml:space="preserve">     </w:t>
      </w:r>
      <w:r w:rsidR="00514147">
        <w:rPr>
          <w:rFonts w:ascii="Times New Roman" w:hAnsi="Times New Roman" w:cs="Times New Roman"/>
          <w:b/>
          <w:bCs/>
          <w:sz w:val="28"/>
        </w:rPr>
        <w:t xml:space="preserve">      F.to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D4557">
        <w:rPr>
          <w:rFonts w:ascii="Times New Roman" w:hAnsi="Times New Roman" w:cs="Times New Roman"/>
          <w:b/>
          <w:bCs/>
          <w:sz w:val="28"/>
        </w:rPr>
        <w:t>Dott. Antonino Pellicanò</w:t>
      </w:r>
    </w:p>
    <w:p w:rsidR="00ED4557" w:rsidRPr="00ED4557" w:rsidRDefault="00ED4557" w:rsidP="00ED4557">
      <w:pPr>
        <w:pBdr>
          <w:bottom w:val="double" w:sz="6" w:space="1" w:color="auto"/>
        </w:pBdr>
        <w:ind w:right="-82"/>
        <w:jc w:val="both"/>
        <w:rPr>
          <w:b/>
          <w:bCs/>
          <w:sz w:val="28"/>
        </w:rPr>
      </w:pPr>
    </w:p>
    <w:p w:rsidR="00ED4557" w:rsidRDefault="00ED4557" w:rsidP="00ED4557">
      <w:pPr>
        <w:pStyle w:val="NormaleWeb"/>
        <w:ind w:right="-82"/>
        <w:jc w:val="both"/>
      </w:pPr>
    </w:p>
    <w:p w:rsidR="00ED4557" w:rsidRDefault="00ED4557" w:rsidP="00ED4557">
      <w:r>
        <w:t>Il sottoscritto SEGRETARIO COMUNALE, visti gli atti d’ufficio</w:t>
      </w:r>
    </w:p>
    <w:p w:rsidR="00ED4557" w:rsidRDefault="00ED4557" w:rsidP="00ED4557"/>
    <w:p w:rsidR="00ED4557" w:rsidRDefault="00ED4557" w:rsidP="00ED4557">
      <w:pPr>
        <w:jc w:val="center"/>
        <w:rPr>
          <w:b/>
        </w:rPr>
      </w:pPr>
      <w:r>
        <w:rPr>
          <w:b/>
        </w:rPr>
        <w:t>A T T E S T A</w:t>
      </w:r>
    </w:p>
    <w:p w:rsidR="00ED4557" w:rsidRDefault="00ED4557" w:rsidP="00ED4557">
      <w:pPr>
        <w:jc w:val="both"/>
        <w:rPr>
          <w:b/>
        </w:rPr>
      </w:pPr>
    </w:p>
    <w:p w:rsidR="00ED4557" w:rsidRDefault="00ED4557" w:rsidP="00ED4557">
      <w:pPr>
        <w:jc w:val="both"/>
      </w:pPr>
      <w:r>
        <w:t>Che la presente deliberazione in applicazione dell’art.12 della L.R. 3 dicembre 1991, n.44 e successive modificazioni</w:t>
      </w:r>
    </w:p>
    <w:p w:rsidR="00ED4557" w:rsidRDefault="00ED4557" w:rsidP="00ED4557">
      <w:pPr>
        <w:ind w:left="142"/>
        <w:contextualSpacing/>
        <w:jc w:val="center"/>
      </w:pPr>
    </w:p>
    <w:p w:rsidR="00ED4557" w:rsidRDefault="00ED4557" w:rsidP="00ED4557">
      <w:pPr>
        <w:ind w:left="142"/>
        <w:contextualSpacing/>
        <w:jc w:val="center"/>
        <w:rPr>
          <w:b/>
        </w:rPr>
      </w:pPr>
      <w:r>
        <w:rPr>
          <w:b/>
        </w:rPr>
        <w:t>E’  DIVENUTA ESECUTIVA  IL   27/12/2022</w:t>
      </w:r>
    </w:p>
    <w:p w:rsidR="00ED4557" w:rsidRDefault="00ED4557" w:rsidP="00ED4557">
      <w:pPr>
        <w:ind w:left="142"/>
        <w:contextualSpacing/>
        <w:jc w:val="center"/>
        <w:rPr>
          <w:b/>
        </w:rPr>
      </w:pPr>
    </w:p>
    <w:p w:rsidR="00ED4557" w:rsidRDefault="00ED4557" w:rsidP="00ED4557">
      <w:pPr>
        <w:ind w:left="142"/>
        <w:contextualSpacing/>
        <w:jc w:val="both"/>
      </w:pPr>
      <w:r>
        <w:t>A seguito di separata votazione con la quale l’organo deliberante l’ha dichiarato immediatamente eseguibile.</w:t>
      </w:r>
    </w:p>
    <w:p w:rsidR="00ED4557" w:rsidRDefault="00ED4557" w:rsidP="00ED4557">
      <w:pPr>
        <w:jc w:val="both"/>
        <w:rPr>
          <w:b/>
        </w:rPr>
      </w:pPr>
      <w:r>
        <w:rPr>
          <w:b/>
        </w:rPr>
        <w:t xml:space="preserve">S. Margherita di Belice,  </w:t>
      </w:r>
      <w:r w:rsidR="005A3940">
        <w:rPr>
          <w:b/>
        </w:rPr>
        <w:t>28/12/2022</w:t>
      </w:r>
      <w:r>
        <w:rPr>
          <w:b/>
        </w:rPr>
        <w:t xml:space="preserve">                                                   IL SEGRETARIO COMUNALE</w:t>
      </w:r>
    </w:p>
    <w:p w:rsidR="00ED4557" w:rsidRDefault="00ED4557" w:rsidP="00ED4557">
      <w:pPr>
        <w:ind w:left="720"/>
        <w:contextualSpacing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Reggente          </w:t>
      </w:r>
    </w:p>
    <w:p w:rsidR="00ED4557" w:rsidRDefault="00ED4557" w:rsidP="00ED4557">
      <w:pPr>
        <w:ind w:left="720"/>
        <w:contextualSpacing/>
        <w:jc w:val="both"/>
        <w:rPr>
          <w:b/>
        </w:rPr>
      </w:pPr>
      <w:r>
        <w:rPr>
          <w:b/>
        </w:rPr>
        <w:t xml:space="preserve">                                                                                 </w:t>
      </w:r>
      <w:r w:rsidR="00514147">
        <w:rPr>
          <w:b/>
        </w:rPr>
        <w:t xml:space="preserve">F.to </w:t>
      </w:r>
      <w:r>
        <w:rPr>
          <w:b/>
        </w:rPr>
        <w:t xml:space="preserve">  ( Dott. Antonino Pellicanò)</w:t>
      </w:r>
    </w:p>
    <w:p w:rsidR="00ED4557" w:rsidRDefault="00ED4557" w:rsidP="009345C7">
      <w:pPr>
        <w:pBdr>
          <w:bottom w:val="single" w:sz="12" w:space="1" w:color="auto"/>
        </w:pBdr>
        <w:contextualSpacing/>
        <w:jc w:val="both"/>
        <w:rPr>
          <w:b/>
        </w:rPr>
      </w:pPr>
    </w:p>
    <w:p w:rsidR="009345C7" w:rsidRDefault="009345C7" w:rsidP="009345C7">
      <w:pPr>
        <w:ind w:right="-82"/>
        <w:jc w:val="both"/>
        <w:rPr>
          <w:i/>
          <w:iCs/>
          <w:sz w:val="28"/>
          <w:szCs w:val="20"/>
        </w:rPr>
      </w:pPr>
      <w:r>
        <w:rPr>
          <w:i/>
          <w:iCs/>
          <w:sz w:val="28"/>
          <w:szCs w:val="20"/>
        </w:rPr>
        <w:t>Copia conforme, in carta libera, per uso amministrativo.</w:t>
      </w:r>
    </w:p>
    <w:p w:rsidR="00ED4557" w:rsidRPr="009345C7" w:rsidRDefault="009345C7" w:rsidP="009345C7">
      <w:pPr>
        <w:ind w:right="-82"/>
        <w:jc w:val="both"/>
        <w:rPr>
          <w:i/>
          <w:iCs/>
          <w:sz w:val="28"/>
          <w:szCs w:val="20"/>
        </w:rPr>
      </w:pPr>
      <w:r>
        <w:rPr>
          <w:i/>
          <w:iCs/>
          <w:sz w:val="28"/>
          <w:szCs w:val="20"/>
        </w:rPr>
        <w:t>Dalla Residenza Comunale, lì</w:t>
      </w:r>
      <w:r w:rsidR="00ED4557">
        <w:tab/>
      </w:r>
      <w:r w:rsidR="00ED4557">
        <w:tab/>
      </w:r>
      <w:r w:rsidR="00ED4557">
        <w:tab/>
      </w:r>
      <w:r w:rsidR="00ED4557">
        <w:tab/>
      </w:r>
      <w:r w:rsidR="00ED4557">
        <w:tab/>
      </w:r>
      <w:r w:rsidR="00ED4557">
        <w:tab/>
        <w:t xml:space="preserve">      </w:t>
      </w:r>
    </w:p>
    <w:p w:rsidR="00ED4557" w:rsidRDefault="00ED4557" w:rsidP="004D4575">
      <w:pPr>
        <w:jc w:val="both"/>
      </w:pPr>
    </w:p>
    <w:sectPr w:rsidR="00ED45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A9"/>
    <w:rsid w:val="0013387D"/>
    <w:rsid w:val="001769CE"/>
    <w:rsid w:val="00214EC3"/>
    <w:rsid w:val="003B090D"/>
    <w:rsid w:val="003F75FA"/>
    <w:rsid w:val="00471E8C"/>
    <w:rsid w:val="004D4575"/>
    <w:rsid w:val="00514147"/>
    <w:rsid w:val="005835CC"/>
    <w:rsid w:val="005A3940"/>
    <w:rsid w:val="005D5CA9"/>
    <w:rsid w:val="006625B4"/>
    <w:rsid w:val="006718D6"/>
    <w:rsid w:val="006929DC"/>
    <w:rsid w:val="00693A0E"/>
    <w:rsid w:val="008B5353"/>
    <w:rsid w:val="009345C7"/>
    <w:rsid w:val="009A3548"/>
    <w:rsid w:val="00AA6825"/>
    <w:rsid w:val="00AD62F8"/>
    <w:rsid w:val="00BF2ABA"/>
    <w:rsid w:val="00C9654E"/>
    <w:rsid w:val="00E22CBC"/>
    <w:rsid w:val="00E40B61"/>
    <w:rsid w:val="00E81D67"/>
    <w:rsid w:val="00ED4557"/>
    <w:rsid w:val="00ED5C36"/>
    <w:rsid w:val="00F4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DF7D56"/>
  <w15:chartTrackingRefBased/>
  <w15:docId w15:val="{6789AABC-D17E-4D1B-B856-951E7711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4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3387D"/>
    <w:pPr>
      <w:keepNext/>
      <w:jc w:val="center"/>
      <w:outlineLvl w:val="1"/>
    </w:pPr>
    <w:rPr>
      <w:b/>
      <w:sz w:val="36"/>
      <w:szCs w:val="20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13387D"/>
    <w:pPr>
      <w:keepNext/>
      <w:ind w:left="540"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13387D"/>
    <w:pPr>
      <w:keepNext/>
      <w:ind w:left="540"/>
      <w:outlineLvl w:val="5"/>
    </w:pPr>
    <w:rPr>
      <w:i/>
      <w:iCs/>
      <w:sz w:val="28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ED455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13387D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13387D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13387D"/>
    <w:rPr>
      <w:rFonts w:ascii="Times New Roman" w:eastAsia="Times New Roman" w:hAnsi="Times New Roman" w:cs="Times New Roman"/>
      <w:i/>
      <w:iCs/>
      <w:sz w:val="28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3387D"/>
    <w:pPr>
      <w:spacing w:before="100" w:beforeAutospacing="1" w:after="100" w:afterAutospacing="1"/>
    </w:pPr>
  </w:style>
  <w:style w:type="paragraph" w:styleId="Didascalia">
    <w:name w:val="caption"/>
    <w:basedOn w:val="Normale"/>
    <w:next w:val="Normale"/>
    <w:uiPriority w:val="99"/>
    <w:semiHidden/>
    <w:unhideWhenUsed/>
    <w:qFormat/>
    <w:rsid w:val="0013387D"/>
    <w:pPr>
      <w:ind w:left="540" w:right="736"/>
      <w:jc w:val="both"/>
    </w:pPr>
    <w:rPr>
      <w:i/>
      <w:iCs/>
      <w:sz w:val="28"/>
    </w:rPr>
  </w:style>
  <w:style w:type="character" w:customStyle="1" w:styleId="Titolo8Carattere">
    <w:name w:val="Titolo 8 Carattere"/>
    <w:basedOn w:val="Carpredefinitoparagrafo"/>
    <w:link w:val="Titolo8"/>
    <w:uiPriority w:val="9"/>
    <w:rsid w:val="00ED455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5C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5C36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Stile">
    <w:name w:val="Stile"/>
    <w:rsid w:val="0051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3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cp:lastPrinted>2022-12-30T10:46:00Z</cp:lastPrinted>
  <dcterms:created xsi:type="dcterms:W3CDTF">2022-12-29T16:12:00Z</dcterms:created>
  <dcterms:modified xsi:type="dcterms:W3CDTF">2022-12-30T10:46:00Z</dcterms:modified>
</cp:coreProperties>
</file>